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59D0291">
      <w:pPr>
        <w:spacing w:line="360" w:lineRule="auto"/>
        <w:rPr>
          <w:rFonts w:hint="eastAsia" w:ascii="宋体" w:hAnsi="宋体" w:eastAsia="宋体" w:cs="宋体"/>
          <w:sz w:val="21"/>
          <w:szCs w:val="21"/>
        </w:rPr>
      </w:pPr>
      <w:bookmarkStart w:id="0" w:name="OLE_LINK245"/>
      <w:r>
        <w:rPr>
          <w:rFonts w:hint="eastAsia" w:ascii="宋体" w:hAnsi="宋体" w:eastAsia="宋体" w:cs="宋体"/>
          <w:b/>
          <w:bCs/>
          <w:kern w:val="0"/>
          <w:sz w:val="28"/>
          <w:szCs w:val="28"/>
          <w:lang w:val="en-US" w:eastAsia="zh-CN"/>
        </w:rPr>
        <w:t>项目</w:t>
      </w:r>
      <w:r>
        <w:rPr>
          <w:rFonts w:hint="eastAsia" w:ascii="宋体" w:hAnsi="宋体" w:eastAsia="宋体" w:cs="宋体"/>
          <w:b/>
          <w:bCs/>
          <w:kern w:val="0"/>
          <w:sz w:val="28"/>
          <w:szCs w:val="28"/>
        </w:rPr>
        <w:t>简介</w:t>
      </w:r>
    </w:p>
    <w:p w14:paraId="71F6025E">
      <w:pPr>
        <w:keepNext w:val="0"/>
        <w:keepLines w:val="0"/>
        <w:pageBreakBefore w:val="0"/>
        <w:widowControl w:val="0"/>
        <w:kinsoku/>
        <w:wordWrap/>
        <w:overflowPunct/>
        <w:topLinePunct w:val="0"/>
        <w:autoSpaceDE/>
        <w:autoSpaceDN/>
        <w:bidi w:val="0"/>
        <w:adjustRightInd w:val="0"/>
        <w:snapToGrid w:val="0"/>
        <w:spacing w:before="156" w:beforeLines="50" w:line="240" w:lineRule="auto"/>
        <w:ind w:firstLine="420" w:firstLineChars="200"/>
        <w:textAlignment w:val="auto"/>
        <w:rPr>
          <w:rFonts w:ascii="宋体" w:hAnsi="宋体" w:eastAsia="宋体" w:cs="宋体"/>
          <w:sz w:val="21"/>
          <w:szCs w:val="21"/>
        </w:rPr>
      </w:pPr>
      <w:r>
        <w:rPr>
          <w:rFonts w:hint="eastAsia" w:ascii="宋体" w:hAnsi="宋体" w:eastAsia="宋体" w:cs="宋体"/>
          <w:sz w:val="21"/>
          <w:szCs w:val="21"/>
        </w:rPr>
        <w:t>AI技术的新发展正在深度改变人类的工作学习、知识建构和信息利用的方式方法，图书馆是AI技术应用的先锋领地之一。“ChatLibrary AI智能服务平台”是为图书馆打造的智能化服务平台，能够为科研人员、教学人员、学生读者提供多元化的图书馆咨询与学科建设服务。</w:t>
      </w:r>
    </w:p>
    <w:bookmarkEnd w:id="0"/>
    <w:p w14:paraId="52DF77E9">
      <w:pPr>
        <w:keepNext w:val="0"/>
        <w:keepLines w:val="0"/>
        <w:pageBreakBefore w:val="0"/>
        <w:widowControl w:val="0"/>
        <w:kinsoku/>
        <w:wordWrap/>
        <w:overflowPunct/>
        <w:topLinePunct w:val="0"/>
        <w:autoSpaceDE/>
        <w:autoSpaceDN/>
        <w:bidi w:val="0"/>
        <w:adjustRightInd w:val="0"/>
        <w:snapToGrid w:val="0"/>
        <w:spacing w:before="156" w:beforeLines="50" w:line="240" w:lineRule="auto"/>
        <w:ind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通过对实体识别、语义相似度计算、语义推理、自注意力机制、词向量表示、预训练技术、上下文感知、自然语言感知、内容智能分类等最新AI技术成果的应用，“ChatLibrary AI智能服务平台”包含</w:t>
      </w:r>
      <w:r>
        <w:rPr>
          <w:rFonts w:hint="eastAsia" w:ascii="宋体" w:hAnsi="宋体" w:eastAsia="宋体" w:cs="宋体"/>
          <w:sz w:val="21"/>
          <w:szCs w:val="21"/>
          <w:lang w:val="en-US" w:eastAsia="zh-CN"/>
        </w:rPr>
        <w:t>八</w:t>
      </w:r>
      <w:r>
        <w:rPr>
          <w:rFonts w:hint="eastAsia" w:ascii="宋体" w:hAnsi="宋体" w:eastAsia="宋体" w:cs="宋体"/>
          <w:sz w:val="21"/>
          <w:szCs w:val="21"/>
        </w:rPr>
        <w:t>个功能模块，分别是：</w:t>
      </w:r>
      <w:r>
        <w:rPr>
          <w:rFonts w:hint="eastAsia" w:ascii="宋体" w:hAnsi="宋体" w:eastAsia="宋体" w:cs="宋体"/>
          <w:b w:val="0"/>
          <w:bCs w:val="0"/>
          <w:kern w:val="0"/>
          <w:sz w:val="21"/>
          <w:szCs w:val="21"/>
        </w:rPr>
        <w:t>ChatAnswer</w:t>
      </w:r>
      <w:r>
        <w:rPr>
          <w:rFonts w:hint="eastAsia" w:ascii="宋体" w:hAnsi="宋体" w:eastAsia="宋体" w:cs="宋体"/>
          <w:b w:val="0"/>
          <w:bCs w:val="0"/>
          <w:sz w:val="21"/>
          <w:szCs w:val="21"/>
        </w:rPr>
        <w:t>、</w:t>
      </w:r>
      <w:r>
        <w:rPr>
          <w:rFonts w:hint="eastAsia" w:ascii="宋体" w:hAnsi="宋体" w:eastAsia="宋体" w:cs="宋体"/>
          <w:b w:val="0"/>
          <w:bCs w:val="0"/>
          <w:kern w:val="0"/>
          <w:sz w:val="21"/>
          <w:szCs w:val="21"/>
        </w:rPr>
        <w:t>ChatResearch</w:t>
      </w:r>
      <w:r>
        <w:rPr>
          <w:rFonts w:hint="eastAsia" w:ascii="宋体" w:hAnsi="宋体" w:eastAsia="宋体" w:cs="宋体"/>
          <w:b w:val="0"/>
          <w:bCs w:val="0"/>
          <w:sz w:val="21"/>
          <w:szCs w:val="21"/>
        </w:rPr>
        <w:t>、</w:t>
      </w:r>
      <w:r>
        <w:rPr>
          <w:rFonts w:hint="eastAsia" w:ascii="宋体" w:hAnsi="宋体" w:eastAsia="宋体" w:cs="宋体"/>
          <w:b w:val="0"/>
          <w:bCs w:val="0"/>
          <w:kern w:val="0"/>
          <w:sz w:val="21"/>
          <w:szCs w:val="21"/>
        </w:rPr>
        <w:t>ChatDocuments</w:t>
      </w:r>
      <w:r>
        <w:rPr>
          <w:rFonts w:hint="eastAsia" w:ascii="宋体" w:hAnsi="宋体" w:eastAsia="宋体" w:cs="宋体"/>
          <w:b w:val="0"/>
          <w:bCs w:val="0"/>
          <w:sz w:val="21"/>
          <w:szCs w:val="21"/>
          <w:lang w:eastAsia="zh-CN"/>
        </w:rPr>
        <w:t>、</w:t>
      </w:r>
      <w:r>
        <w:rPr>
          <w:rFonts w:hint="eastAsia" w:ascii="宋体" w:hAnsi="宋体" w:eastAsia="宋体" w:cs="宋体"/>
          <w:b w:val="0"/>
          <w:bCs w:val="0"/>
          <w:kern w:val="0"/>
          <w:sz w:val="21"/>
          <w:szCs w:val="21"/>
        </w:rPr>
        <w:t>ChatData</w:t>
      </w:r>
      <w:r>
        <w:rPr>
          <w:rFonts w:hint="eastAsia" w:ascii="宋体" w:hAnsi="宋体" w:eastAsia="宋体" w:cs="宋体"/>
          <w:b w:val="0"/>
          <w:bCs w:val="0"/>
          <w:sz w:val="21"/>
          <w:szCs w:val="21"/>
          <w:lang w:eastAsia="zh-CN"/>
        </w:rPr>
        <w:t>、</w:t>
      </w:r>
      <w:r>
        <w:rPr>
          <w:rFonts w:hint="eastAsia" w:ascii="宋体" w:hAnsi="宋体" w:eastAsia="宋体" w:cs="宋体"/>
          <w:b w:val="0"/>
          <w:bCs w:val="0"/>
          <w:kern w:val="0"/>
          <w:sz w:val="21"/>
          <w:szCs w:val="21"/>
        </w:rPr>
        <w:t>ChatLanguage</w:t>
      </w:r>
      <w:r>
        <w:rPr>
          <w:rFonts w:hint="eastAsia" w:ascii="宋体" w:hAnsi="宋体" w:eastAsia="宋体" w:cs="宋体"/>
          <w:b w:val="0"/>
          <w:bCs w:val="0"/>
          <w:sz w:val="21"/>
          <w:szCs w:val="21"/>
          <w:lang w:eastAsia="zh-CN"/>
        </w:rPr>
        <w:t>、</w:t>
      </w:r>
      <w:r>
        <w:rPr>
          <w:rFonts w:hint="eastAsia" w:ascii="宋体" w:hAnsi="宋体" w:eastAsia="宋体" w:cs="宋体"/>
          <w:b w:val="0"/>
          <w:bCs w:val="0"/>
          <w:kern w:val="0"/>
          <w:sz w:val="21"/>
          <w:szCs w:val="21"/>
        </w:rPr>
        <w:t>ChatModel</w:t>
      </w:r>
      <w:r>
        <w:rPr>
          <w:rFonts w:hint="eastAsia" w:ascii="宋体" w:hAnsi="宋体" w:eastAsia="宋体" w:cs="宋体"/>
          <w:b w:val="0"/>
          <w:bCs w:val="0"/>
          <w:kern w:val="0"/>
          <w:sz w:val="21"/>
          <w:szCs w:val="21"/>
          <w:lang w:val="en-US" w:eastAsia="zh-CN"/>
        </w:rPr>
        <w:t>s</w:t>
      </w:r>
      <w:r>
        <w:rPr>
          <w:rFonts w:hint="eastAsia" w:ascii="宋体" w:hAnsi="宋体" w:eastAsia="宋体" w:cs="宋体"/>
          <w:b w:val="0"/>
          <w:bCs w:val="0"/>
          <w:sz w:val="21"/>
          <w:szCs w:val="21"/>
          <w:lang w:eastAsia="zh-CN"/>
        </w:rPr>
        <w:t>、</w:t>
      </w:r>
      <w:r>
        <w:rPr>
          <w:rFonts w:hint="eastAsia" w:ascii="宋体" w:hAnsi="宋体" w:eastAsia="宋体" w:cs="宋体"/>
          <w:b w:val="0"/>
          <w:bCs w:val="0"/>
          <w:kern w:val="0"/>
          <w:sz w:val="21"/>
          <w:szCs w:val="21"/>
        </w:rPr>
        <w:t>ChatAcademic</w:t>
      </w:r>
      <w:r>
        <w:rPr>
          <w:rFonts w:hint="eastAsia" w:ascii="宋体" w:hAnsi="宋体" w:eastAsia="宋体" w:cs="宋体"/>
          <w:b w:val="0"/>
          <w:bCs w:val="0"/>
          <w:sz w:val="21"/>
          <w:szCs w:val="21"/>
          <w:lang w:eastAsia="zh-CN"/>
        </w:rPr>
        <w:t>、</w:t>
      </w:r>
      <w:r>
        <w:rPr>
          <w:rFonts w:hint="eastAsia" w:ascii="宋体" w:hAnsi="宋体" w:eastAsia="宋体" w:cs="宋体"/>
          <w:b w:val="0"/>
          <w:bCs w:val="0"/>
          <w:kern w:val="0"/>
          <w:sz w:val="21"/>
          <w:szCs w:val="21"/>
        </w:rPr>
        <w:t>ChatPPT</w:t>
      </w:r>
      <w:r>
        <w:rPr>
          <w:rFonts w:hint="eastAsia" w:ascii="宋体" w:hAnsi="宋体" w:eastAsia="宋体" w:cs="宋体"/>
          <w:b w:val="0"/>
          <w:bCs w:val="0"/>
          <w:sz w:val="21"/>
          <w:szCs w:val="21"/>
          <w:lang w:val="en-US" w:eastAsia="zh-CN"/>
        </w:rPr>
        <w:t>等</w:t>
      </w:r>
    </w:p>
    <w:p w14:paraId="54716089">
      <w:pPr>
        <w:spacing w:line="360" w:lineRule="auto"/>
        <w:rPr>
          <w:rFonts w:hint="eastAsia" w:ascii="宋体" w:hAnsi="宋体" w:eastAsia="宋体" w:cs="宋体"/>
          <w:b/>
          <w:bCs/>
          <w:kern w:val="0"/>
          <w:sz w:val="21"/>
          <w:szCs w:val="21"/>
        </w:rPr>
      </w:pPr>
    </w:p>
    <w:p w14:paraId="16AA1392">
      <w:pPr>
        <w:spacing w:line="360" w:lineRule="auto"/>
        <w:rPr>
          <w:rFonts w:ascii="宋体" w:hAnsi="宋体" w:eastAsia="宋体" w:cs="宋体"/>
          <w:b/>
          <w:bCs/>
          <w:kern w:val="0"/>
          <w:sz w:val="21"/>
          <w:szCs w:val="21"/>
        </w:rPr>
      </w:pPr>
      <w:r>
        <w:rPr>
          <w:rFonts w:hint="eastAsia" w:ascii="宋体" w:hAnsi="宋体" w:eastAsia="宋体" w:cs="宋体"/>
          <w:b/>
          <w:bCs/>
          <w:kern w:val="0"/>
          <w:sz w:val="21"/>
          <w:szCs w:val="21"/>
        </w:rPr>
        <w:t>访问网址：</w:t>
      </w:r>
      <w:r>
        <w:rPr>
          <w:rFonts w:ascii="宋体" w:hAnsi="宋体" w:eastAsia="宋体" w:cs="宋体"/>
          <w:b/>
          <w:bCs/>
          <w:kern w:val="0"/>
          <w:sz w:val="21"/>
          <w:szCs w:val="21"/>
        </w:rPr>
        <w:t xml:space="preserve"> </w:t>
      </w:r>
      <w:r>
        <w:rPr>
          <w:rFonts w:hint="eastAsia" w:ascii="宋体" w:hAnsi="宋体" w:eastAsia="宋体" w:cs="宋体"/>
          <w:b/>
          <w:bCs/>
          <w:kern w:val="0"/>
          <w:sz w:val="21"/>
          <w:szCs w:val="21"/>
        </w:rPr>
        <w:t>http://libraryqa.newacademic.net</w:t>
      </w:r>
    </w:p>
    <w:p w14:paraId="658E2462">
      <w:pPr>
        <w:spacing w:line="360" w:lineRule="auto"/>
        <w:rPr>
          <w:rFonts w:ascii="宋体" w:hAnsi="宋体" w:eastAsia="宋体" w:cs="宋体"/>
          <w:sz w:val="21"/>
          <w:szCs w:val="21"/>
        </w:rPr>
      </w:pPr>
      <w:r>
        <w:rPr>
          <w:rFonts w:ascii="宋体" w:hAnsi="宋体" w:eastAsia="宋体" w:cs="宋体"/>
          <w:sz w:val="21"/>
          <w:szCs w:val="21"/>
        </w:rPr>
        <w:t>通过图书馆主页身份认证后，还需要注册个人账号才可以使用</w:t>
      </w:r>
    </w:p>
    <w:p w14:paraId="100A95A3">
      <w:pPr>
        <w:spacing w:line="360" w:lineRule="auto"/>
        <w:rPr>
          <w:rFonts w:ascii="宋体" w:hAnsi="宋体" w:eastAsia="宋体" w:cs="宋体"/>
          <w:sz w:val="21"/>
          <w:szCs w:val="21"/>
        </w:rPr>
      </w:pPr>
      <w:bookmarkStart w:id="58" w:name="_GoBack"/>
      <w:bookmarkEnd w:id="58"/>
    </w:p>
    <w:p w14:paraId="10C91815">
      <w:pPr>
        <w:spacing w:line="360" w:lineRule="auto"/>
        <w:rPr>
          <w:rFonts w:ascii="宋体" w:hAnsi="宋体" w:eastAsia="宋体"/>
        </w:rPr>
      </w:pPr>
      <w:r>
        <w:rPr>
          <w:rFonts w:hint="eastAsia" w:ascii="宋体" w:hAnsi="宋体" w:eastAsia="宋体" w:cs="宋体"/>
          <w:b/>
          <w:bCs/>
          <w:kern w:val="0"/>
          <w:sz w:val="28"/>
          <w:szCs w:val="28"/>
        </w:rPr>
        <w:t>产品简介</w:t>
      </w:r>
    </w:p>
    <w:p w14:paraId="3C6132C2">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lang w:val="en-US" w:eastAsia="zh-CN"/>
        </w:rPr>
        <w:t>1、</w:t>
      </w:r>
      <w:r>
        <w:rPr>
          <w:rFonts w:hint="eastAsia" w:ascii="宋体" w:hAnsi="宋体" w:eastAsia="宋体" w:cs="宋体"/>
          <w:b/>
          <w:bCs/>
          <w:kern w:val="0"/>
          <w:sz w:val="21"/>
          <w:szCs w:val="21"/>
        </w:rPr>
        <w:t>ChatAnswer——图书馆智能参考咨询系统：咨询零距离,服务新高度</w:t>
      </w:r>
    </w:p>
    <w:p w14:paraId="400E18BE">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基于AI的图书馆智能咨询系统，能够快速理解并用自然语言回答读者的各类问题，提供更智能化的服务体验。</w:t>
      </w:r>
    </w:p>
    <w:p w14:paraId="77018B61">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rPr>
        <w:t>2、ChatResearch——智能语义发现平台</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语义通达,学术无界</w:t>
      </w:r>
    </w:p>
    <w:p w14:paraId="7CD932DA">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智能学术探索平台，基于语义检索，深度理解研究意图，打破资源在语种上的界限，提供全面精准的学术资源检索，助力高效科研。</w:t>
      </w:r>
    </w:p>
    <w:p w14:paraId="5FAEF881">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rPr>
        <w:t>3、ChatDocuments——深度文档解析学习工具</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提炼精华,事半功倍</w:t>
      </w:r>
    </w:p>
    <w:p w14:paraId="3CDA90DA">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面向研究人员的智能文献解析工具。实现对文献的深度解析，快速提炼要点，提高文献学习与研读效率。</w:t>
      </w:r>
    </w:p>
    <w:p w14:paraId="28CF7EE3">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rPr>
        <w:t>4、ChatData——深度数据智能分析工具</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智能可视, 洞见一目了然</w:t>
      </w:r>
    </w:p>
    <w:p w14:paraId="1D6F8EAD">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基于智能分析实现数据价值的深度挖掘，自动生成可交互的可视化图表，使复杂数据内容一目了然，大幅提升分析效率。</w:t>
      </w:r>
    </w:p>
    <w:p w14:paraId="4255BDA9">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lang w:val="en-US" w:eastAsia="zh-CN"/>
        </w:rPr>
        <w:t>5</w:t>
      </w:r>
      <w:r>
        <w:rPr>
          <w:rFonts w:hint="eastAsia" w:ascii="宋体" w:hAnsi="宋体" w:eastAsia="宋体" w:cs="宋体"/>
          <w:b/>
          <w:bCs/>
          <w:kern w:val="0"/>
          <w:sz w:val="21"/>
          <w:szCs w:val="21"/>
        </w:rPr>
        <w:t>、ChatLanguage——多语种智能翻译与语法校对系统：翻译无障碍，语法零错误</w:t>
      </w:r>
    </w:p>
    <w:p w14:paraId="1FE2DA4A">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基于AI的智能翻译与语法校对系统，提供流畅自然的多语言翻译，智能识别语法错误提出修改建议，实现对语言问题的一站式解决。</w:t>
      </w:r>
    </w:p>
    <w:p w14:paraId="58E4B2F7">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lang w:val="en-US" w:eastAsia="zh-CN"/>
        </w:rPr>
        <w:t>6</w:t>
      </w:r>
      <w:r>
        <w:rPr>
          <w:rFonts w:hint="eastAsia" w:ascii="宋体" w:hAnsi="宋体" w:eastAsia="宋体" w:cs="宋体"/>
          <w:b/>
          <w:bCs/>
          <w:kern w:val="0"/>
          <w:sz w:val="21"/>
          <w:szCs w:val="21"/>
        </w:rPr>
        <w:t>、ChatModel</w:t>
      </w:r>
      <w:r>
        <w:rPr>
          <w:rFonts w:hint="eastAsia" w:ascii="宋体" w:hAnsi="宋体" w:eastAsia="宋体" w:cs="宋体"/>
          <w:b/>
          <w:bCs/>
          <w:kern w:val="0"/>
          <w:sz w:val="21"/>
          <w:szCs w:val="21"/>
          <w:lang w:val="en-US" w:eastAsia="zh-CN"/>
        </w:rPr>
        <w:t>s——</w:t>
      </w:r>
      <w:r>
        <w:rPr>
          <w:rFonts w:hint="eastAsia" w:ascii="宋体" w:hAnsi="宋体" w:eastAsia="宋体" w:cs="宋体"/>
          <w:b/>
          <w:bCs/>
          <w:kern w:val="0"/>
          <w:sz w:val="21"/>
          <w:szCs w:val="21"/>
        </w:rPr>
        <w:t>多模型语言互动平台</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跨模型对比分析, 让选择更明智</w:t>
      </w:r>
    </w:p>
    <w:p w14:paraId="2211250B">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集成多种先进的大型语言模型，利用最新人工智能技术，快速准确地把握用户需求，提供涵盖广泛专业领域的精确问答服务。提供多模型互动体验，包括跨模型对比分析，帮助用户解决学术、科研、工作、学习、写作、生活中等全方位问题。</w:t>
      </w:r>
    </w:p>
    <w:p w14:paraId="330529E8">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lang w:val="en-US" w:eastAsia="zh-CN"/>
        </w:rPr>
        <w:t>7</w:t>
      </w:r>
      <w:r>
        <w:rPr>
          <w:rFonts w:hint="eastAsia" w:ascii="宋体" w:hAnsi="宋体" w:eastAsia="宋体" w:cs="宋体"/>
          <w:b/>
          <w:bCs/>
          <w:kern w:val="0"/>
          <w:sz w:val="21"/>
          <w:szCs w:val="21"/>
        </w:rPr>
        <w:t>、ChatAcademic——智能学术写作平台</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从构思到完成,让写作更从容</w:t>
      </w:r>
    </w:p>
    <w:p w14:paraId="38D99533">
      <w:pPr>
        <w:spacing w:line="360" w:lineRule="auto"/>
        <w:rPr>
          <w:rFonts w:hint="eastAsia" w:ascii="宋体" w:hAnsi="宋体" w:eastAsia="宋体" w:cs="宋体"/>
          <w:b w:val="0"/>
          <w:bCs w:val="0"/>
          <w:kern w:val="0"/>
          <w:sz w:val="21"/>
          <w:szCs w:val="21"/>
        </w:rPr>
      </w:pPr>
      <w:r>
        <w:rPr>
          <w:rFonts w:hint="eastAsia" w:ascii="宋体" w:hAnsi="宋体" w:eastAsia="宋体" w:cs="宋体"/>
          <w:b w:val="0"/>
          <w:bCs w:val="0"/>
          <w:kern w:val="0"/>
          <w:sz w:val="21"/>
          <w:szCs w:val="21"/>
        </w:rPr>
        <w:t>依托大语言模型的生成能力，覆盖了科研写作流程的各个环节，从构思选题、摘要提炼，到策划实验设计、综合文献回顾，再到深入数据分析，为科研作者提供全方位的辅助支持。</w:t>
      </w:r>
    </w:p>
    <w:p w14:paraId="0424016D">
      <w:pPr>
        <w:spacing w:line="360" w:lineRule="auto"/>
        <w:rPr>
          <w:rFonts w:hint="eastAsia" w:ascii="宋体" w:hAnsi="宋体" w:eastAsia="宋体" w:cs="宋体"/>
          <w:b/>
          <w:bCs/>
          <w:kern w:val="0"/>
          <w:sz w:val="21"/>
          <w:szCs w:val="21"/>
        </w:rPr>
      </w:pPr>
      <w:r>
        <w:rPr>
          <w:rFonts w:hint="eastAsia" w:ascii="宋体" w:hAnsi="宋体" w:eastAsia="宋体" w:cs="宋体"/>
          <w:b/>
          <w:bCs/>
          <w:kern w:val="0"/>
          <w:sz w:val="21"/>
          <w:szCs w:val="21"/>
          <w:lang w:val="en-US" w:eastAsia="zh-CN"/>
        </w:rPr>
        <w:t>8</w:t>
      </w:r>
      <w:r>
        <w:rPr>
          <w:rFonts w:hint="eastAsia" w:ascii="宋体" w:hAnsi="宋体" w:eastAsia="宋体" w:cs="宋体"/>
          <w:b/>
          <w:bCs/>
          <w:kern w:val="0"/>
          <w:sz w:val="21"/>
          <w:szCs w:val="21"/>
        </w:rPr>
        <w:t>、ChatPPT</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智能演示文稿生成平台</w:t>
      </w:r>
      <w:r>
        <w:rPr>
          <w:rFonts w:hint="eastAsia" w:ascii="宋体" w:hAnsi="宋体" w:eastAsia="宋体" w:cs="宋体"/>
          <w:b/>
          <w:bCs/>
          <w:kern w:val="0"/>
          <w:sz w:val="21"/>
          <w:szCs w:val="21"/>
          <w:lang w:eastAsia="zh-CN"/>
        </w:rPr>
        <w:t>：</w:t>
      </w:r>
      <w:r>
        <w:rPr>
          <w:rFonts w:hint="eastAsia" w:ascii="宋体" w:hAnsi="宋体" w:eastAsia="宋体" w:cs="宋体"/>
          <w:b/>
          <w:bCs/>
          <w:kern w:val="0"/>
          <w:sz w:val="21"/>
          <w:szCs w:val="21"/>
        </w:rPr>
        <w:t>从内容到设计，让PPT更惊艳</w:t>
      </w:r>
    </w:p>
    <w:p w14:paraId="3DB41DD1">
      <w:pPr>
        <w:spacing w:line="360" w:lineRule="auto"/>
        <w:rPr>
          <w:rFonts w:hint="eastAsia" w:ascii="宋体" w:hAnsi="宋体" w:eastAsia="宋体" w:cs="宋体"/>
          <w:b w:val="0"/>
          <w:bCs w:val="0"/>
          <w:kern w:val="0"/>
          <w:sz w:val="21"/>
          <w:szCs w:val="21"/>
        </w:rPr>
        <w:sectPr>
          <w:pgSz w:w="11906" w:h="16839"/>
          <w:pgMar w:top="1431" w:right="1550" w:bottom="1478" w:left="1785" w:header="0" w:footer="1200" w:gutter="0"/>
          <w:cols w:space="720" w:num="1"/>
        </w:sectPr>
      </w:pPr>
      <w:r>
        <w:rPr>
          <w:rFonts w:hint="eastAsia" w:ascii="宋体" w:hAnsi="宋体" w:eastAsia="宋体" w:cs="宋体"/>
          <w:b w:val="0"/>
          <w:bCs w:val="0"/>
          <w:kern w:val="0"/>
          <w:sz w:val="21"/>
          <w:szCs w:val="21"/>
        </w:rPr>
        <w:t>基于先进的大语言模型技术，使用者仅需输入标题或文档内容，即可快速构建逻辑清晰、内容丰富的演讲大纲，并自动填充相关素材，生成高质量的专业演示文稿PPT。同时内嵌丰富多样的PPT模板，辅助使用者一键式生成PPT</w:t>
      </w:r>
    </w:p>
    <w:p w14:paraId="22C6012E">
      <w:pPr>
        <w:spacing w:line="360" w:lineRule="auto"/>
        <w:rPr>
          <w:rFonts w:hint="default" w:ascii="宋体" w:hAnsi="宋体" w:eastAsia="宋体" w:cs="宋体"/>
          <w:b/>
          <w:bCs/>
          <w:kern w:val="0"/>
          <w:sz w:val="28"/>
          <w:szCs w:val="28"/>
          <w:lang w:val="en-US" w:eastAsia="zh-CN"/>
        </w:rPr>
      </w:pPr>
      <w:r>
        <w:rPr>
          <w:rFonts w:hint="eastAsia" w:ascii="宋体" w:hAnsi="宋体" w:eastAsia="宋体" w:cs="宋体"/>
          <w:b/>
          <w:bCs/>
          <w:kern w:val="0"/>
          <w:sz w:val="28"/>
          <w:szCs w:val="28"/>
          <w:lang w:val="en-US" w:eastAsia="zh-CN"/>
        </w:rPr>
        <w:t>使用指南：</w:t>
      </w:r>
    </w:p>
    <w:p w14:paraId="4736119B">
      <w:pPr>
        <w:spacing w:line="360" w:lineRule="auto"/>
        <w:rPr>
          <w:rFonts w:hint="eastAsia" w:ascii="宋体" w:hAnsi="宋体" w:eastAsia="宋体" w:cs="宋体"/>
          <w:b/>
          <w:bCs/>
          <w:kern w:val="0"/>
          <w:sz w:val="28"/>
          <w:szCs w:val="28"/>
        </w:rPr>
      </w:pPr>
      <w:r>
        <w:rPr>
          <w:rFonts w:hint="eastAsia" w:ascii="宋体" w:hAnsi="宋体" w:eastAsia="宋体" w:cs="宋体"/>
          <w:b/>
          <w:bCs/>
          <w:kern w:val="0"/>
          <w:sz w:val="28"/>
          <w:szCs w:val="28"/>
        </w:rPr>
        <w:t>各功能模块介绍</w:t>
      </w:r>
    </w:p>
    <w:p w14:paraId="58B997E6">
      <w:pPr>
        <w:rPr>
          <w:rFonts w:hint="eastAsia"/>
        </w:rPr>
      </w:pPr>
      <w:r>
        <w:rPr>
          <w:rFonts w:hint="eastAsia"/>
        </w:rPr>
        <w:t>图书馆ChatLibrary服务平台功能模块：Chat</w:t>
      </w:r>
      <w:r>
        <w:rPr>
          <w:rFonts w:hint="eastAsia"/>
          <w:lang w:val="en-US" w:eastAsia="zh-CN"/>
        </w:rPr>
        <w:t>Answer</w:t>
      </w:r>
      <w:r>
        <w:rPr>
          <w:rFonts w:hint="eastAsia"/>
        </w:rPr>
        <w:t>、ChatLanguage、ChatFellows、ChatDocuments、ChatResearch，进入平台首页为Chat</w:t>
      </w:r>
      <w:r>
        <w:rPr>
          <w:rFonts w:hint="eastAsia"/>
          <w:lang w:val="en-US" w:eastAsia="zh-CN"/>
        </w:rPr>
        <w:t>Answer</w:t>
      </w:r>
      <w:r>
        <w:rPr>
          <w:rFonts w:hint="eastAsia"/>
        </w:rPr>
        <w:t>图书馆AI参考咨询系统页面，点击页面上方菜单栏的各功能模块名称，可以跳转对应的功能模块页面；</w:t>
      </w:r>
    </w:p>
    <w:p w14:paraId="342307DF">
      <w:pPr>
        <w:rPr>
          <w:rFonts w:hint="eastAsia" w:asciiTheme="minorHAnsi" w:hAnsiTheme="minorHAnsi" w:eastAsiaTheme="minorEastAsia" w:cstheme="minorBidi"/>
          <w:b/>
          <w:bCs/>
          <w:kern w:val="2"/>
          <w:sz w:val="21"/>
          <w:szCs w:val="24"/>
          <w:lang w:val="en-US" w:eastAsia="zh-CN" w:bidi="ar-SA"/>
        </w:rPr>
      </w:pPr>
      <w:r>
        <w:rPr>
          <w:rFonts w:hint="eastAsia"/>
        </w:rPr>
        <w:drawing>
          <wp:inline distT="0" distB="0" distL="0" distR="0">
            <wp:extent cx="5274310" cy="2703195"/>
            <wp:effectExtent l="28575" t="28575" r="92075" b="87630"/>
            <wp:docPr id="16551867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186728" name="图片 1"/>
                    <pic:cNvPicPr>
                      <a:picLocks noChangeAspect="1"/>
                    </pic:cNvPicPr>
                  </pic:nvPicPr>
                  <pic:blipFill>
                    <a:blip r:embed="rId5"/>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22E3CEE">
      <w:pPr>
        <w:rPr>
          <w:rFonts w:hint="eastAsia" w:asciiTheme="minorHAnsi" w:hAnsiTheme="minorHAnsi" w:eastAsiaTheme="minorEastAsia" w:cstheme="minorBidi"/>
          <w:b/>
          <w:bCs/>
          <w:kern w:val="2"/>
          <w:sz w:val="21"/>
          <w:szCs w:val="24"/>
          <w:lang w:val="en-US" w:eastAsia="zh-CN" w:bidi="ar-SA"/>
        </w:rPr>
      </w:pPr>
      <w:bookmarkStart w:id="1" w:name="_Toc5539"/>
      <w:r>
        <w:rPr>
          <w:rFonts w:hint="eastAsia" w:asciiTheme="minorHAnsi" w:hAnsiTheme="minorHAnsi" w:eastAsiaTheme="minorEastAsia" w:cstheme="minorBidi"/>
          <w:b/>
          <w:bCs/>
          <w:kern w:val="2"/>
          <w:sz w:val="21"/>
          <w:szCs w:val="24"/>
          <w:lang w:val="en-US" w:eastAsia="zh-CN" w:bidi="ar-SA"/>
        </w:rPr>
        <w:t>（一）</w:t>
      </w:r>
      <w:bookmarkStart w:id="2" w:name="OLE_LINK11"/>
      <w:r>
        <w:rPr>
          <w:rFonts w:hint="eastAsia" w:asciiTheme="minorHAnsi" w:hAnsiTheme="minorHAnsi" w:eastAsiaTheme="minorEastAsia" w:cstheme="minorBidi"/>
          <w:b/>
          <w:bCs/>
          <w:kern w:val="2"/>
          <w:sz w:val="21"/>
          <w:szCs w:val="24"/>
          <w:lang w:val="en-US" w:eastAsia="zh-CN" w:bidi="ar-SA"/>
        </w:rPr>
        <w:t>Chat</w:t>
      </w:r>
      <w:r>
        <w:rPr>
          <w:rFonts w:hint="eastAsia" w:cstheme="minorBidi"/>
          <w:b/>
          <w:bCs/>
          <w:kern w:val="2"/>
          <w:sz w:val="21"/>
          <w:szCs w:val="24"/>
          <w:lang w:val="en-US" w:eastAsia="zh-CN" w:bidi="ar-SA"/>
        </w:rPr>
        <w:t>Answer</w:t>
      </w:r>
      <w:r>
        <w:rPr>
          <w:rFonts w:hint="eastAsia" w:asciiTheme="minorHAnsi" w:hAnsiTheme="minorHAnsi" w:eastAsiaTheme="minorEastAsia" w:cstheme="minorBidi"/>
          <w:b/>
          <w:bCs/>
          <w:kern w:val="2"/>
          <w:sz w:val="21"/>
          <w:szCs w:val="24"/>
          <w:lang w:val="en-US" w:eastAsia="zh-CN" w:bidi="ar-SA"/>
        </w:rPr>
        <w:t>图书馆AI参考咨询系统</w:t>
      </w:r>
      <w:bookmarkEnd w:id="1"/>
    </w:p>
    <w:p w14:paraId="7FE44AEB">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模块简介：</w:t>
      </w:r>
    </w:p>
    <w:p w14:paraId="0DC99887">
      <w:pPr>
        <w:rPr>
          <w:rFonts w:hint="eastAsia"/>
        </w:rPr>
      </w:pPr>
      <w:r>
        <w:rPr>
          <w:rFonts w:hint="eastAsia"/>
        </w:rPr>
        <w:t>利用自然语言交互技术，为科研人员和学生提供精准理解和智能回答，同时增加专业学科馆员知识库，满足日常问答的同时，提供更专业的学科服务，是图书馆的专属AI咨询助手。</w:t>
      </w:r>
    </w:p>
    <w:p w14:paraId="3FDD37F1">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功能介绍：</w:t>
      </w:r>
      <w:bookmarkEnd w:id="2"/>
    </w:p>
    <w:p w14:paraId="5217DD60">
      <w:pPr>
        <w:rPr>
          <w:rFonts w:hint="eastAsia"/>
        </w:rPr>
      </w:pPr>
      <w:r>
        <w:rPr>
          <w:rFonts w:hint="eastAsia"/>
          <w:lang w:val="en-US" w:eastAsia="zh-CN"/>
        </w:rPr>
        <w:t>（1）图书馆参考咨询</w:t>
      </w:r>
    </w:p>
    <w:p w14:paraId="65778B69">
      <w:pPr>
        <w:rPr>
          <w:rFonts w:hint="eastAsia"/>
        </w:rPr>
      </w:pPr>
      <w:r>
        <w:rPr>
          <w:rFonts w:hint="eastAsia"/>
        </w:rPr>
        <w:t>在页面底部的检索框中输入您想咨询的问题，点击发送（“纸飞机”图标），即可对您想了解的问题进行咨询，咨询结果会在3~5秒后以对话的形式为您呈现。</w:t>
      </w:r>
    </w:p>
    <w:p w14:paraId="35127B0C">
      <w:pPr>
        <w:rPr>
          <w:rFonts w:hint="eastAsia"/>
        </w:rPr>
      </w:pPr>
      <w:r>
        <w:rPr>
          <w:rFonts w:hint="eastAsia"/>
        </w:rPr>
        <w:drawing>
          <wp:inline distT="0" distB="0" distL="0" distR="0">
            <wp:extent cx="5274310" cy="2703195"/>
            <wp:effectExtent l="28575" t="28575" r="92075" b="87630"/>
            <wp:docPr id="1897394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94007" name="图片 1"/>
                    <pic:cNvPicPr>
                      <a:picLocks noChangeAspect="1"/>
                    </pic:cNvPicPr>
                  </pic:nvPicPr>
                  <pic:blipFill>
                    <a:blip r:embed="rId6"/>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6A1A200">
      <w:pPr>
        <w:rPr>
          <w:rFonts w:hint="eastAsia"/>
        </w:rPr>
      </w:pPr>
    </w:p>
    <w:p w14:paraId="0F5AE575">
      <w:pPr>
        <w:rPr>
          <w:rFonts w:hint="eastAsia"/>
        </w:rPr>
      </w:pPr>
      <w:r>
        <w:rPr>
          <w:rFonts w:hint="eastAsia"/>
        </w:rPr>
        <w:t>支持语音录入问题，点击“话筒”开始录音，录音完毕点击“停止”，程序会对语音进行识别转换，识别完成后，点击“纸飞机”发送提问；</w:t>
      </w:r>
    </w:p>
    <w:p w14:paraId="0A614A1F">
      <w:pPr>
        <w:rPr>
          <w:rFonts w:hint="eastAsia"/>
        </w:rPr>
      </w:pPr>
      <w:r>
        <w:rPr>
          <w:rFonts w:hint="eastAsia"/>
        </w:rPr>
        <w:drawing>
          <wp:inline distT="0" distB="0" distL="0" distR="0">
            <wp:extent cx="5274310" cy="720090"/>
            <wp:effectExtent l="28575" t="28575" r="92075" b="89535"/>
            <wp:docPr id="670027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027810" name="图片 1"/>
                    <pic:cNvPicPr>
                      <a:picLocks noChangeAspect="1"/>
                    </pic:cNvPicPr>
                  </pic:nvPicPr>
                  <pic:blipFill>
                    <a:blip r:embed="rId7"/>
                    <a:stretch>
                      <a:fillRect/>
                    </a:stretch>
                  </pic:blipFill>
                  <pic:spPr>
                    <a:xfrm>
                      <a:off x="0" y="0"/>
                      <a:ext cx="5274310" cy="72009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AA07466">
      <w:pPr>
        <w:rPr>
          <w:rFonts w:hint="eastAsia"/>
        </w:rPr>
      </w:pPr>
      <w:r>
        <w:rPr>
          <w:rFonts w:hint="eastAsia"/>
        </w:rPr>
        <w:drawing>
          <wp:inline distT="0" distB="0" distL="0" distR="0">
            <wp:extent cx="5274310" cy="628015"/>
            <wp:effectExtent l="28575" t="28575" r="92075" b="90170"/>
            <wp:docPr id="2137699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99602" name="图片 1"/>
                    <pic:cNvPicPr>
                      <a:picLocks noChangeAspect="1"/>
                    </pic:cNvPicPr>
                  </pic:nvPicPr>
                  <pic:blipFill>
                    <a:blip r:embed="rId8"/>
                    <a:stretch>
                      <a:fillRect/>
                    </a:stretch>
                  </pic:blipFill>
                  <pic:spPr>
                    <a:xfrm>
                      <a:off x="0" y="0"/>
                      <a:ext cx="5274310" cy="62801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C10CB17">
      <w:pPr>
        <w:rPr>
          <w:rFonts w:hint="eastAsia"/>
        </w:rPr>
      </w:pPr>
      <w:r>
        <w:rPr>
          <w:rFonts w:hint="eastAsia"/>
        </w:rPr>
        <w:drawing>
          <wp:inline distT="0" distB="0" distL="0" distR="0">
            <wp:extent cx="5274310" cy="622935"/>
            <wp:effectExtent l="28575" t="28575" r="92075" b="95250"/>
            <wp:docPr id="275885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85573" name="图片 1"/>
                    <pic:cNvPicPr>
                      <a:picLocks noChangeAspect="1"/>
                    </pic:cNvPicPr>
                  </pic:nvPicPr>
                  <pic:blipFill>
                    <a:blip r:embed="rId9"/>
                    <a:stretch>
                      <a:fillRect/>
                    </a:stretch>
                  </pic:blipFill>
                  <pic:spPr>
                    <a:xfrm>
                      <a:off x="0" y="0"/>
                      <a:ext cx="5274310" cy="62293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324F507">
      <w:pPr>
        <w:rPr>
          <w:rFonts w:hint="eastAsia"/>
        </w:rPr>
      </w:pPr>
      <w:r>
        <w:rPr>
          <w:rFonts w:hint="eastAsia"/>
        </w:rPr>
        <w:drawing>
          <wp:inline distT="0" distB="0" distL="0" distR="0">
            <wp:extent cx="5274310" cy="642620"/>
            <wp:effectExtent l="28575" t="28575" r="92075" b="90805"/>
            <wp:docPr id="7997457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45735" name="图片 1"/>
                    <pic:cNvPicPr>
                      <a:picLocks noChangeAspect="1"/>
                    </pic:cNvPicPr>
                  </pic:nvPicPr>
                  <pic:blipFill>
                    <a:blip r:embed="rId10"/>
                    <a:stretch>
                      <a:fillRect/>
                    </a:stretch>
                  </pic:blipFill>
                  <pic:spPr>
                    <a:xfrm>
                      <a:off x="0" y="0"/>
                      <a:ext cx="5274310" cy="64262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416C6092">
      <w:pPr>
        <w:rPr>
          <w:rFonts w:hint="eastAsia"/>
        </w:rPr>
      </w:pPr>
      <w:r>
        <w:rPr>
          <w:rFonts w:hint="eastAsia"/>
        </w:rPr>
        <w:t>（2）详细信息查看（咨询答案来源网址）：回复答案的详细信息可点击答案末尾的链接，跳转答案来源网址进行查看；如该答案涉及多个来源，所有链接地址会罗列显示在答案末尾。</w:t>
      </w:r>
    </w:p>
    <w:p w14:paraId="07397936">
      <w:pPr>
        <w:rPr>
          <w:rFonts w:hint="eastAsia"/>
        </w:rPr>
      </w:pPr>
      <w:r>
        <w:rPr>
          <w:rFonts w:hint="eastAsia"/>
        </w:rPr>
        <w:drawing>
          <wp:inline distT="0" distB="0" distL="0" distR="0">
            <wp:extent cx="5274310" cy="2385060"/>
            <wp:effectExtent l="28575" t="28575" r="92075" b="85725"/>
            <wp:docPr id="1721143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43119" name="图片 1"/>
                    <pic:cNvPicPr>
                      <a:picLocks noChangeAspect="1"/>
                    </pic:cNvPicPr>
                  </pic:nvPicPr>
                  <pic:blipFill>
                    <a:blip r:embed="rId11"/>
                    <a:stretch>
                      <a:fillRect/>
                    </a:stretch>
                  </pic:blipFill>
                  <pic:spPr>
                    <a:xfrm>
                      <a:off x="0" y="0"/>
                      <a:ext cx="5274310" cy="238506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42A521E">
      <w:pPr>
        <w:rPr>
          <w:rFonts w:hint="eastAsia"/>
        </w:rPr>
      </w:pPr>
    </w:p>
    <w:p w14:paraId="6F0561B5">
      <w:pPr>
        <w:rPr>
          <w:rFonts w:hint="eastAsia"/>
        </w:rPr>
      </w:pPr>
      <w:r>
        <w:rPr>
          <w:rFonts w:hint="eastAsia"/>
        </w:rPr>
        <w:t>（3）进一步提问：点击【进一步提问】按钮，可联系该答案内容进一步提问。</w:t>
      </w:r>
    </w:p>
    <w:p w14:paraId="71F75331">
      <w:pPr>
        <w:rPr>
          <w:rFonts w:hint="eastAsia"/>
        </w:rPr>
      </w:pPr>
      <w:r>
        <w:rPr>
          <w:rFonts w:hint="eastAsia"/>
        </w:rPr>
        <w:drawing>
          <wp:inline distT="0" distB="0" distL="0" distR="0">
            <wp:extent cx="5274310" cy="3335655"/>
            <wp:effectExtent l="28575" t="28575" r="88265" b="83820"/>
            <wp:docPr id="16816132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613256" name="图片 1"/>
                    <pic:cNvPicPr>
                      <a:picLocks noChangeAspect="1"/>
                    </pic:cNvPicPr>
                  </pic:nvPicPr>
                  <pic:blipFill>
                    <a:blip r:embed="rId12"/>
                    <a:stretch>
                      <a:fillRect/>
                    </a:stretch>
                  </pic:blipFill>
                  <pic:spPr>
                    <a:xfrm>
                      <a:off x="0" y="0"/>
                      <a:ext cx="5274310" cy="333565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05AA737">
      <w:pPr>
        <w:rPr>
          <w:rFonts w:hint="eastAsia"/>
        </w:rPr>
      </w:pPr>
      <w:r>
        <w:rPr>
          <w:rFonts w:hint="eastAsia"/>
        </w:rPr>
        <w:t>（4）继续：如果想要获取更多内容或者答案输出受到字数限制被截断的情况，可以点击【继续】按钮，图书馆智能助手会接着上文继续回答，例如：“本馆提供哪些数据库资源？”</w:t>
      </w:r>
    </w:p>
    <w:p w14:paraId="0AC4A38D">
      <w:pPr>
        <w:rPr>
          <w:rFonts w:hint="eastAsia"/>
        </w:rPr>
      </w:pPr>
      <w:r>
        <w:rPr>
          <w:rFonts w:hint="eastAsia"/>
        </w:rPr>
        <w:drawing>
          <wp:inline distT="0" distB="0" distL="0" distR="0">
            <wp:extent cx="5274310" cy="4733290"/>
            <wp:effectExtent l="28575" t="28575" r="92075" b="84455"/>
            <wp:docPr id="1552153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53115" name="图片 1"/>
                    <pic:cNvPicPr>
                      <a:picLocks noChangeAspect="1"/>
                    </pic:cNvPicPr>
                  </pic:nvPicPr>
                  <pic:blipFill>
                    <a:blip r:embed="rId13"/>
                    <a:stretch>
                      <a:fillRect/>
                    </a:stretch>
                  </pic:blipFill>
                  <pic:spPr>
                    <a:xfrm>
                      <a:off x="0" y="0"/>
                      <a:ext cx="5274310" cy="473329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81BDDA4">
      <w:pPr>
        <w:rPr>
          <w:rFonts w:hint="eastAsia"/>
        </w:rPr>
      </w:pPr>
      <w:r>
        <w:rPr>
          <w:rFonts w:hint="eastAsia"/>
        </w:rPr>
        <w:t>（5）相似问题：对于每个提问的问题会返回三个相似问题，可点击感兴趣的题目一键提问。</w:t>
      </w:r>
    </w:p>
    <w:p w14:paraId="56F61D5A">
      <w:pPr>
        <w:rPr>
          <w:rFonts w:hint="eastAsia"/>
        </w:rPr>
      </w:pPr>
      <w:r>
        <w:rPr>
          <w:rFonts w:hint="eastAsia"/>
        </w:rPr>
        <w:drawing>
          <wp:inline distT="0" distB="0" distL="0" distR="0">
            <wp:extent cx="5274310" cy="2703195"/>
            <wp:effectExtent l="28575" t="28575" r="92075" b="87630"/>
            <wp:docPr id="10148194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819490" name="图片 1"/>
                    <pic:cNvPicPr>
                      <a:picLocks noChangeAspect="1"/>
                    </pic:cNvPicPr>
                  </pic:nvPicPr>
                  <pic:blipFill>
                    <a:blip r:embed="rId14"/>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1704737">
      <w:pPr>
        <w:rPr>
          <w:rFonts w:hint="eastAsia"/>
        </w:rPr>
      </w:pPr>
      <w:r>
        <w:rPr>
          <w:rFonts w:hint="eastAsia"/>
        </w:rPr>
        <w:t>（6）反馈：对回复答案是否满意，可在答案信息框的右下角进行反馈，满意点“赞”，不满意点“踩”，工作人员会对存在负面反馈较多的答案进行优化处理。</w:t>
      </w:r>
    </w:p>
    <w:p w14:paraId="7AB980C5">
      <w:pPr>
        <w:rPr>
          <w:rFonts w:hint="eastAsia"/>
        </w:rPr>
      </w:pPr>
      <w:r>
        <w:rPr>
          <w:rFonts w:hint="eastAsia"/>
        </w:rPr>
        <w:drawing>
          <wp:inline distT="0" distB="0" distL="0" distR="0">
            <wp:extent cx="5274310" cy="1952625"/>
            <wp:effectExtent l="28575" t="28575" r="92075" b="91440"/>
            <wp:docPr id="7995420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42079" name="图片 1"/>
                    <pic:cNvPicPr>
                      <a:picLocks noChangeAspect="1"/>
                    </pic:cNvPicPr>
                  </pic:nvPicPr>
                  <pic:blipFill>
                    <a:blip r:embed="rId15"/>
                    <a:stretch>
                      <a:fillRect/>
                    </a:stretch>
                  </pic:blipFill>
                  <pic:spPr>
                    <a:xfrm>
                      <a:off x="0" y="0"/>
                      <a:ext cx="5274310" cy="195262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518BDC57">
      <w:pPr>
        <w:rPr>
          <w:rFonts w:hint="eastAsia"/>
        </w:rPr>
      </w:pPr>
      <w:r>
        <w:rPr>
          <w:rFonts w:hint="eastAsia"/>
        </w:rPr>
        <w:t>（7）快捷访问：快捷访问即预设的常见问题，分为借阅、资源查找、其它问题等三个类目；点击问题题目会在右侧对话框自动给出相应答案；</w:t>
      </w:r>
    </w:p>
    <w:p w14:paraId="32E720A5">
      <w:pPr>
        <w:rPr>
          <w:rFonts w:hint="eastAsia"/>
        </w:rPr>
      </w:pPr>
      <w:r>
        <w:rPr>
          <w:rFonts w:hint="eastAsia"/>
        </w:rPr>
        <w:drawing>
          <wp:inline distT="0" distB="0" distL="0" distR="0">
            <wp:extent cx="5274310" cy="2703195"/>
            <wp:effectExtent l="28575" t="28575" r="92075" b="87630"/>
            <wp:docPr id="10994287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28751" name="图片 1"/>
                    <pic:cNvPicPr>
                      <a:picLocks noChangeAspect="1"/>
                    </pic:cNvPicPr>
                  </pic:nvPicPr>
                  <pic:blipFill>
                    <a:blip r:embed="rId16"/>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C58F98D">
      <w:pPr>
        <w:rPr>
          <w:rFonts w:hint="eastAsia"/>
        </w:rPr>
      </w:pPr>
      <w:r>
        <w:rPr>
          <w:rFonts w:hint="eastAsia"/>
        </w:rPr>
        <w:t>输入框上方也会给出几个固定的常见问题，点击即可一键咨询；</w:t>
      </w:r>
    </w:p>
    <w:p w14:paraId="1691B2F9">
      <w:pPr>
        <w:rPr>
          <w:rFonts w:hint="eastAsia"/>
        </w:rPr>
      </w:pPr>
      <w:r>
        <w:rPr>
          <w:rFonts w:hint="eastAsia"/>
        </w:rPr>
        <w:drawing>
          <wp:inline distT="0" distB="0" distL="0" distR="0">
            <wp:extent cx="5274310" cy="952500"/>
            <wp:effectExtent l="28575" t="28575" r="92075" b="85725"/>
            <wp:docPr id="794521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21630" name="图片 1"/>
                    <pic:cNvPicPr>
                      <a:picLocks noChangeAspect="1"/>
                    </pic:cNvPicPr>
                  </pic:nvPicPr>
                  <pic:blipFill>
                    <a:blip r:embed="rId17"/>
                    <a:stretch>
                      <a:fillRect/>
                    </a:stretch>
                  </pic:blipFill>
                  <pic:spPr>
                    <a:xfrm>
                      <a:off x="0" y="0"/>
                      <a:ext cx="5274310" cy="95250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7D53B2F">
      <w:pPr>
        <w:rPr>
          <w:rFonts w:hint="eastAsia"/>
        </w:rPr>
      </w:pPr>
      <w:r>
        <w:rPr>
          <w:rFonts w:hint="eastAsia"/>
        </w:rPr>
        <w:t>（8）免责声明：免责声明位于页面左下角，请您在使用本产品前仔细阅读；</w:t>
      </w:r>
    </w:p>
    <w:p w14:paraId="6248FF02">
      <w:pPr>
        <w:rPr>
          <w:rFonts w:hint="eastAsia"/>
        </w:rPr>
      </w:pPr>
      <w:r>
        <w:rPr>
          <w:rFonts w:hint="eastAsia"/>
        </w:rPr>
        <w:drawing>
          <wp:inline distT="0" distB="0" distL="0" distR="0">
            <wp:extent cx="5274310" cy="2703195"/>
            <wp:effectExtent l="28575" t="28575" r="92075" b="87630"/>
            <wp:docPr id="19972994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9456" name="图片 1"/>
                    <pic:cNvPicPr>
                      <a:picLocks noChangeAspect="1"/>
                    </pic:cNvPicPr>
                  </pic:nvPicPr>
                  <pic:blipFill>
                    <a:blip r:embed="rId18"/>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0DDC147C">
      <w:pPr>
        <w:rPr>
          <w:rFonts w:hint="eastAsia" w:asciiTheme="minorHAnsi" w:hAnsiTheme="minorHAnsi" w:eastAsiaTheme="minorEastAsia" w:cstheme="minorBidi"/>
          <w:b/>
          <w:bCs/>
          <w:kern w:val="2"/>
          <w:sz w:val="21"/>
          <w:szCs w:val="24"/>
          <w:lang w:val="en-US" w:eastAsia="zh-CN" w:bidi="ar-SA"/>
        </w:rPr>
      </w:pPr>
    </w:p>
    <w:p w14:paraId="20A021B0">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免责声明</w:t>
      </w:r>
    </w:p>
    <w:p w14:paraId="2E9C281A">
      <w:pPr>
        <w:rPr>
          <w:rFonts w:hint="eastAsia"/>
        </w:rPr>
      </w:pPr>
    </w:p>
    <w:p w14:paraId="31A27E05">
      <w:pPr>
        <w:rPr>
          <w:rFonts w:hint="eastAsia"/>
        </w:rPr>
      </w:pPr>
      <w:r>
        <w:rPr>
          <w:rFonts w:hint="eastAsia"/>
        </w:rPr>
        <w:t>1. Chat</w:t>
      </w:r>
      <w:r>
        <w:rPr>
          <w:rFonts w:hint="eastAsia"/>
          <w:lang w:val="en-US" w:eastAsia="zh-CN"/>
        </w:rPr>
        <w:t>Answer</w:t>
      </w:r>
      <w:r>
        <w:rPr>
          <w:rFonts w:hint="eastAsia"/>
        </w:rPr>
        <w:t>的回复内容基于常见问题回复与相关资源公开信息， 实际内容以图书馆官方公布信息、来源资源官方内容为准。</w:t>
      </w:r>
    </w:p>
    <w:p w14:paraId="528905E5">
      <w:pPr>
        <w:rPr>
          <w:rFonts w:hint="eastAsia"/>
        </w:rPr>
      </w:pPr>
      <w:r>
        <w:rPr>
          <w:rFonts w:hint="eastAsia"/>
        </w:rPr>
        <w:t>2. 翻译功能的翻译结果仅供参考，平台对依赖网站翻译信息的准确  性或可靠性所造成的任何损失不承担任何责任；译文中的内容仅  代表原文作者观点，不代表平台观点与看法，与平台开发方立场无关。</w:t>
      </w:r>
    </w:p>
    <w:p w14:paraId="751F4BB6">
      <w:pPr>
        <w:rPr>
          <w:rFonts w:hint="eastAsia"/>
        </w:rPr>
      </w:pPr>
      <w:r>
        <w:rPr>
          <w:rFonts w:hint="eastAsia"/>
        </w:rPr>
        <w:t>3. 语法校对功能仅基于内容的语言学语法问题进行校对，不能达到  人工语言润色的水平，平台对过度依赖语法校对结果所造成的任  何损失不承担任何责任。</w:t>
      </w:r>
    </w:p>
    <w:p w14:paraId="0364A42D">
      <w:pPr>
        <w:rPr>
          <w:rFonts w:hint="eastAsia"/>
        </w:rPr>
      </w:pPr>
      <w:r>
        <w:rPr>
          <w:rFonts w:hint="eastAsia"/>
        </w:rPr>
        <w:t>4. 如读者依据相似性推荐结果进行刊物投稿，投稿前需再次确认期  刊信息并与编辑部联系，对盲目依赖网站提供信息造成的任何损  失不承担任何责任</w:t>
      </w:r>
    </w:p>
    <w:p w14:paraId="0EF39A34">
      <w:pPr>
        <w:rPr>
          <w:rFonts w:hint="eastAsia"/>
        </w:rPr>
      </w:pPr>
      <w:r>
        <w:rPr>
          <w:rFonts w:hint="eastAsia"/>
        </w:rPr>
        <w:t>5. 读者上传的问题、检索需求、文本、文件的内容中的观点，不代  表平台观点与看法，与平台开发方立场无关。</w:t>
      </w:r>
    </w:p>
    <w:p w14:paraId="4BB37E09">
      <w:pPr>
        <w:rPr>
          <w:rFonts w:hint="eastAsia" w:asciiTheme="minorHAnsi" w:hAnsiTheme="minorHAnsi" w:eastAsiaTheme="minorEastAsia" w:cstheme="minorBidi"/>
          <w:b/>
          <w:bCs/>
          <w:kern w:val="2"/>
          <w:sz w:val="21"/>
          <w:szCs w:val="24"/>
          <w:lang w:val="en-US" w:eastAsia="zh-CN" w:bidi="ar-SA"/>
        </w:rPr>
      </w:pPr>
    </w:p>
    <w:p w14:paraId="072EE073">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w:t>
      </w:r>
      <w:r>
        <w:rPr>
          <w:rFonts w:hint="eastAsia" w:cstheme="minorBidi"/>
          <w:b/>
          <w:bCs/>
          <w:kern w:val="2"/>
          <w:sz w:val="21"/>
          <w:szCs w:val="24"/>
          <w:lang w:val="en-US" w:eastAsia="zh-CN" w:bidi="ar-SA"/>
        </w:rPr>
        <w:t>二</w:t>
      </w:r>
      <w:r>
        <w:rPr>
          <w:rFonts w:hint="eastAsia" w:asciiTheme="minorHAnsi" w:hAnsiTheme="minorHAnsi" w:eastAsiaTheme="minorEastAsia" w:cstheme="minorBidi"/>
          <w:b/>
          <w:bCs/>
          <w:kern w:val="2"/>
          <w:sz w:val="21"/>
          <w:szCs w:val="24"/>
          <w:lang w:val="en-US" w:eastAsia="zh-CN" w:bidi="ar-SA"/>
        </w:rPr>
        <w:t>）ChatResearch高效个性化的学术探究平台</w:t>
      </w:r>
    </w:p>
    <w:p w14:paraId="71EBBA8E">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模块简介：</w:t>
      </w:r>
    </w:p>
    <w:p w14:paraId="3EA27345">
      <w:pPr>
        <w:rPr>
          <w:rFonts w:hint="eastAsia"/>
        </w:rPr>
      </w:pPr>
      <w:r>
        <w:rPr>
          <w:rFonts w:hint="eastAsia"/>
        </w:rPr>
        <w:t>利用语义搜索技术，基于检索内容的“理解”，实现多语种信息发现，同时实现段落输入和“理解”，以获得更全面和精确的结果。</w:t>
      </w:r>
    </w:p>
    <w:p w14:paraId="2269E3DA">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功能介绍：</w:t>
      </w:r>
    </w:p>
    <w:p w14:paraId="313EA630">
      <w:pPr>
        <w:rPr>
          <w:rFonts w:hint="eastAsia"/>
        </w:rPr>
      </w:pPr>
      <w:r>
        <w:rPr>
          <w:rFonts w:hint="eastAsia"/>
        </w:rPr>
        <w:t>平台支持“语义检索”和传统逻辑检索两种模式</w:t>
      </w:r>
    </w:p>
    <w:p w14:paraId="578242C7">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1、语义检索模式（页面默认模式）</w:t>
      </w:r>
    </w:p>
    <w:p w14:paraId="4F9618AB">
      <w:pPr>
        <w:rPr>
          <w:rFonts w:hint="eastAsia"/>
        </w:rPr>
      </w:pPr>
      <w:r>
        <w:rPr>
          <w:rFonts w:hint="eastAsia"/>
        </w:rPr>
        <w:t>在页面右上角输入框中输入需要查询文章的摘要或主题 (篇名、关键词等) 点击检索按钮，将会对输入内容基于语义进行检索。</w:t>
      </w:r>
    </w:p>
    <w:p w14:paraId="06FCBA89">
      <w:pPr>
        <w:rPr>
          <w:rFonts w:hint="eastAsia"/>
        </w:rPr>
      </w:pPr>
      <w:r>
        <w:rPr>
          <w:rFonts w:hint="eastAsia"/>
        </w:rPr>
        <w:drawing>
          <wp:inline distT="0" distB="0" distL="0" distR="0">
            <wp:extent cx="5274310" cy="2703195"/>
            <wp:effectExtent l="28575" t="28575" r="88265" b="8763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9"/>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098C471C">
      <w:pPr>
        <w:rPr>
          <w:rFonts w:hint="eastAsia"/>
        </w:rPr>
      </w:pPr>
      <w:r>
        <w:rPr>
          <w:rFonts w:hint="eastAsia"/>
        </w:rPr>
        <w:t>检索结果页</w:t>
      </w:r>
    </w:p>
    <w:p w14:paraId="145F8B30">
      <w:pPr>
        <w:rPr>
          <w:rFonts w:hint="eastAsia"/>
        </w:rPr>
      </w:pPr>
      <w:r>
        <w:rPr>
          <w:rFonts w:hint="eastAsia"/>
        </w:rPr>
        <w:drawing>
          <wp:inline distT="0" distB="0" distL="0" distR="0">
            <wp:extent cx="5274310" cy="2703195"/>
            <wp:effectExtent l="28575" t="28575" r="88265" b="8763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0"/>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58003834">
      <w:pPr>
        <w:rPr>
          <w:rFonts w:hint="eastAsia"/>
        </w:rPr>
      </w:pPr>
      <w:r>
        <w:rPr>
          <w:rFonts w:hint="eastAsia"/>
        </w:rPr>
        <w:drawing>
          <wp:inline distT="0" distB="0" distL="0" distR="0">
            <wp:extent cx="5274310" cy="1106805"/>
            <wp:effectExtent l="28575" t="28575" r="88265" b="8382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21"/>
                    <a:stretch>
                      <a:fillRect/>
                    </a:stretch>
                  </pic:blipFill>
                  <pic:spPr>
                    <a:xfrm>
                      <a:off x="0" y="0"/>
                      <a:ext cx="5274310" cy="110680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8669E09">
      <w:pPr>
        <w:rPr>
          <w:rFonts w:hint="eastAsia"/>
        </w:rPr>
      </w:pPr>
      <w:r>
        <w:rPr>
          <w:rFonts w:hint="eastAsia"/>
        </w:rPr>
        <w:drawing>
          <wp:inline distT="0" distB="0" distL="0" distR="0">
            <wp:extent cx="5274310" cy="659765"/>
            <wp:effectExtent l="28575" t="28575" r="88265" b="9271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22"/>
                    <a:stretch>
                      <a:fillRect/>
                    </a:stretch>
                  </pic:blipFill>
                  <pic:spPr>
                    <a:xfrm>
                      <a:off x="0" y="0"/>
                      <a:ext cx="5274310" cy="65976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9B99358">
      <w:pPr>
        <w:rPr>
          <w:rFonts w:hint="eastAsia"/>
        </w:rPr>
      </w:pPr>
      <w:r>
        <w:rPr>
          <w:rFonts w:hint="eastAsia"/>
        </w:rPr>
        <w:t>（1）搜索以下结果：</w:t>
      </w:r>
    </w:p>
    <w:p w14:paraId="7BFD1FEA">
      <w:pPr>
        <w:rPr>
          <w:rFonts w:hint="eastAsia"/>
        </w:rPr>
      </w:pPr>
      <w:r>
        <w:rPr>
          <w:rFonts w:hint="eastAsia"/>
        </w:rPr>
        <w:t>可对语义检索结果进行二次检索，二次检索为逻辑检索，可输入“标题、作者、发表年份、学科、摘要、ISSN、关键词”等条件进行精准检索；</w:t>
      </w:r>
    </w:p>
    <w:p w14:paraId="423CDAD5">
      <w:pPr>
        <w:rPr>
          <w:rFonts w:hint="eastAsia"/>
        </w:rPr>
      </w:pPr>
      <w:r>
        <w:rPr>
          <w:rFonts w:hint="eastAsia"/>
        </w:rPr>
        <w:t>（2）清空搜索：清空已输入的检索内容并刷新检索结果页面；</w:t>
      </w:r>
    </w:p>
    <w:p w14:paraId="3EC6D3F6">
      <w:pPr>
        <w:rPr>
          <w:rFonts w:hint="eastAsia"/>
        </w:rPr>
      </w:pPr>
      <w:r>
        <w:rPr>
          <w:rFonts w:hint="eastAsia"/>
        </w:rPr>
        <w:t>（3）中文、英文：中文为国内重点评价来源收录的期刊数据，英文为国外重点评价来源收录的期刊数据；</w:t>
      </w:r>
    </w:p>
    <w:p w14:paraId="2819E355">
      <w:pPr>
        <w:rPr>
          <w:rFonts w:hint="eastAsia"/>
        </w:rPr>
      </w:pPr>
      <w:r>
        <w:rPr>
          <w:rFonts w:hint="eastAsia"/>
        </w:rPr>
        <w:t>（4）筛选：检索结果页左侧，可针对“发文年份、学科、作者”进行快速筛选；</w:t>
      </w:r>
    </w:p>
    <w:p w14:paraId="2D7347C7">
      <w:pPr>
        <w:rPr>
          <w:rFonts w:hint="eastAsia"/>
        </w:rPr>
      </w:pPr>
      <w:r>
        <w:rPr>
          <w:rFonts w:hint="eastAsia"/>
        </w:rPr>
        <w:t>（5）检索结果：</w:t>
      </w:r>
    </w:p>
    <w:p w14:paraId="7284D9CB">
      <w:pPr>
        <w:rPr>
          <w:rFonts w:hint="eastAsia"/>
        </w:rPr>
      </w:pPr>
      <w:r>
        <w:rPr>
          <w:rFonts w:hint="eastAsia"/>
        </w:rPr>
        <w:t>查询结果会按照相似度降序排列展示在页面右侧，文献信息以卡片的形式显示，文献信息包括：英文标题、中文标题、作者、关键词、年份、原文DOI链接、摘要及匹配的相似度。</w:t>
      </w:r>
    </w:p>
    <w:p w14:paraId="7AD8823B">
      <w:pPr>
        <w:rPr>
          <w:rFonts w:hint="eastAsia"/>
        </w:rPr>
      </w:pPr>
      <w:r>
        <w:rPr>
          <w:rFonts w:hint="eastAsia"/>
        </w:rPr>
        <w:t>可以通过点击DOI链接来查看文献详细信息，如果想查看该篇检索结果的相似文献，可直接点击右侧的【相似文献】一键检索；</w:t>
      </w:r>
    </w:p>
    <w:p w14:paraId="26536387">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2、传统逻辑检索模式</w:t>
      </w:r>
    </w:p>
    <w:p w14:paraId="4321FD2F">
      <w:pPr>
        <w:rPr>
          <w:rFonts w:hint="eastAsia"/>
        </w:rPr>
      </w:pPr>
      <w:r>
        <w:rPr>
          <w:rFonts w:hint="eastAsia"/>
        </w:rPr>
        <w:t>点击检索框右上角的“切换传统逻辑检索”切换至传统逻辑检索模式，可输入“标题、作者、发表年份、学科、摘要、ISSN、关键词”等条件进行检索。点击“+”可添加多个条件，并可以设置各条件的并列关系“AND、OR、NOR”</w:t>
      </w:r>
    </w:p>
    <w:p w14:paraId="6E272D7B">
      <w:pPr>
        <w:rPr>
          <w:rFonts w:hint="eastAsia"/>
        </w:rPr>
      </w:pPr>
      <w:r>
        <w:rPr>
          <w:rFonts w:hint="eastAsia"/>
        </w:rPr>
        <w:drawing>
          <wp:inline distT="0" distB="0" distL="0" distR="0">
            <wp:extent cx="5274310" cy="2703195"/>
            <wp:effectExtent l="28575" t="28575" r="88265" b="8763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3"/>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A12CED7">
      <w:pPr>
        <w:rPr>
          <w:rFonts w:hint="eastAsia" w:asciiTheme="minorHAnsi" w:hAnsiTheme="minorHAnsi" w:eastAsiaTheme="minorEastAsia" w:cstheme="minorBidi"/>
          <w:b/>
          <w:bCs/>
          <w:kern w:val="2"/>
          <w:sz w:val="21"/>
          <w:szCs w:val="24"/>
          <w:lang w:val="en-US" w:eastAsia="zh-CN" w:bidi="ar-SA"/>
        </w:rPr>
      </w:pPr>
      <w:bookmarkStart w:id="3" w:name="_Toc22727"/>
    </w:p>
    <w:p w14:paraId="7A7E3E81">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w:t>
      </w:r>
      <w:r>
        <w:rPr>
          <w:rFonts w:hint="eastAsia" w:cstheme="minorBidi"/>
          <w:b/>
          <w:bCs/>
          <w:kern w:val="2"/>
          <w:sz w:val="21"/>
          <w:szCs w:val="24"/>
          <w:lang w:val="en-US" w:eastAsia="zh-CN" w:bidi="ar-SA"/>
        </w:rPr>
        <w:t>三</w:t>
      </w:r>
      <w:r>
        <w:rPr>
          <w:rFonts w:hint="eastAsia" w:asciiTheme="minorHAnsi" w:hAnsiTheme="minorHAnsi" w:eastAsiaTheme="minorEastAsia" w:cstheme="minorBidi"/>
          <w:b/>
          <w:bCs/>
          <w:kern w:val="2"/>
          <w:sz w:val="21"/>
          <w:szCs w:val="24"/>
          <w:lang w:val="en-US" w:eastAsia="zh-CN" w:bidi="ar-SA"/>
        </w:rPr>
        <w:t>）ChatDocuments深度文档解析学习工具</w:t>
      </w:r>
    </w:p>
    <w:p w14:paraId="2ED55677">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模块简介：</w:t>
      </w:r>
    </w:p>
    <w:p w14:paraId="7D2CFEDB">
      <w:pPr>
        <w:rPr>
          <w:rFonts w:hint="eastAsia"/>
        </w:rPr>
      </w:pPr>
      <w:r>
        <w:rPr>
          <w:rFonts w:hint="eastAsia"/>
        </w:rPr>
        <w:t>实现指定主题、范围、类型文献的文献全文解析，并实现PDF格式资料中数据内容的提取，实现围绕指定主题或科研项目课题资料开展深度研究。</w:t>
      </w:r>
    </w:p>
    <w:p w14:paraId="6372E038">
      <w:pPr>
        <w:rPr>
          <w:rFonts w:hint="eastAsia"/>
        </w:rPr>
      </w:pPr>
      <w:r>
        <w:rPr>
          <w:rFonts w:hint="eastAsia"/>
        </w:rPr>
        <w:drawing>
          <wp:inline distT="0" distB="0" distL="0" distR="0">
            <wp:extent cx="5274310" cy="2703195"/>
            <wp:effectExtent l="28575" t="28575" r="88265" b="8763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24"/>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297B448">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功能介绍：</w:t>
      </w:r>
    </w:p>
    <w:p w14:paraId="0819605D">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1、上传、删除文件：</w:t>
      </w:r>
    </w:p>
    <w:p w14:paraId="30729614">
      <w:pPr>
        <w:rPr>
          <w:rFonts w:hint="eastAsia"/>
        </w:rPr>
      </w:pPr>
      <w:r>
        <w:rPr>
          <w:rFonts w:hint="eastAsia"/>
        </w:rPr>
        <w:drawing>
          <wp:inline distT="0" distB="0" distL="0" distR="0">
            <wp:extent cx="5274310" cy="2701925"/>
            <wp:effectExtent l="28575" t="28575" r="88265" b="8890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25"/>
                    <a:stretch>
                      <a:fillRect/>
                    </a:stretch>
                  </pic:blipFill>
                  <pic:spPr>
                    <a:xfrm>
                      <a:off x="0" y="0"/>
                      <a:ext cx="5274310" cy="270192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80BD046">
      <w:pPr>
        <w:rPr>
          <w:rFonts w:hint="eastAsia"/>
        </w:rPr>
      </w:pPr>
      <w:r>
        <w:rPr>
          <w:rFonts w:hint="eastAsia"/>
        </w:rPr>
        <w:t>（1）上传文件：需登录个人账号/机构子账号（详情见个人登录），点击文件上传并选择，或将文件拖拽到上传文件区域内即可上传，加载图标变为绿色“√”表示文件上传成功；</w:t>
      </w:r>
    </w:p>
    <w:p w14:paraId="245D2876">
      <w:pPr>
        <w:rPr>
          <w:rFonts w:hint="eastAsia"/>
        </w:rPr>
      </w:pPr>
      <w:r>
        <w:rPr>
          <w:rFonts w:hint="eastAsia"/>
        </w:rPr>
        <w:t>（2）删除文件：点击右上角的“×”，删除文件；</w:t>
      </w:r>
    </w:p>
    <w:p w14:paraId="01A6415B">
      <w:pPr>
        <w:rPr>
          <w:rFonts w:hint="eastAsia"/>
        </w:rPr>
      </w:pPr>
      <w:r>
        <w:rPr>
          <w:rFonts w:hint="eastAsia"/>
        </w:rPr>
        <w:drawing>
          <wp:inline distT="0" distB="0" distL="0" distR="0">
            <wp:extent cx="3778885" cy="2119630"/>
            <wp:effectExtent l="28575" t="28575" r="97790" b="9969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26"/>
                    <a:stretch>
                      <a:fillRect/>
                    </a:stretch>
                  </pic:blipFill>
                  <pic:spPr>
                    <a:xfrm>
                      <a:off x="0" y="0"/>
                      <a:ext cx="3852746" cy="2160921"/>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5BB43141">
      <w:pPr>
        <w:rPr>
          <w:rFonts w:hint="eastAsia"/>
        </w:rPr>
      </w:pPr>
      <w:r>
        <w:rPr>
          <w:rFonts w:hint="eastAsia"/>
        </w:rPr>
        <w:t>（3）编辑文件名：双击文件名称进行修改；</w:t>
      </w:r>
    </w:p>
    <w:p w14:paraId="494F43C7">
      <w:pPr>
        <w:rPr>
          <w:rFonts w:hint="eastAsia"/>
        </w:rPr>
      </w:pPr>
      <w:r>
        <w:rPr>
          <w:rFonts w:hint="eastAsia"/>
        </w:rPr>
        <w:drawing>
          <wp:inline distT="0" distB="0" distL="0" distR="0">
            <wp:extent cx="3778885" cy="1614170"/>
            <wp:effectExtent l="28575" t="28575" r="97790" b="9080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27"/>
                    <a:stretch>
                      <a:fillRect/>
                    </a:stretch>
                  </pic:blipFill>
                  <pic:spPr>
                    <a:xfrm>
                      <a:off x="0" y="0"/>
                      <a:ext cx="3830255" cy="1636596"/>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C24AF62">
      <w:pPr>
        <w:rPr>
          <w:rFonts w:hint="eastAsia"/>
        </w:rPr>
      </w:pPr>
    </w:p>
    <w:p w14:paraId="7DAAE35C">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2、文档提问：</w:t>
      </w:r>
    </w:p>
    <w:p w14:paraId="5AAD6FD2">
      <w:pPr>
        <w:rPr>
          <w:rFonts w:hint="eastAsia"/>
        </w:rPr>
      </w:pPr>
      <w:r>
        <w:rPr>
          <w:rFonts w:hint="eastAsia"/>
        </w:rPr>
        <w:t>支持对pdf、excel格式的文件提问，选择文件类型切换对应列表；</w:t>
      </w:r>
    </w:p>
    <w:p w14:paraId="47095400">
      <w:pPr>
        <w:rPr>
          <w:rFonts w:hint="eastAsia"/>
        </w:rPr>
      </w:pPr>
      <w:r>
        <w:rPr>
          <w:rFonts w:hint="eastAsia"/>
        </w:rPr>
        <w:drawing>
          <wp:inline distT="0" distB="0" distL="0" distR="0">
            <wp:extent cx="2480310" cy="3568700"/>
            <wp:effectExtent l="28575" t="28575" r="100965" b="9842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28"/>
                    <a:stretch>
                      <a:fillRect/>
                    </a:stretch>
                  </pic:blipFill>
                  <pic:spPr>
                    <a:xfrm>
                      <a:off x="0" y="0"/>
                      <a:ext cx="2517838" cy="3621814"/>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286DA7C9">
      <w:pPr>
        <w:rPr>
          <w:rFonts w:hint="eastAsia"/>
        </w:rPr>
      </w:pPr>
      <w:r>
        <w:rPr>
          <w:rFonts w:hint="eastAsia"/>
        </w:rPr>
        <w:t>Pdf文档提问：</w:t>
      </w:r>
    </w:p>
    <w:p w14:paraId="1AE6B2C5">
      <w:pPr>
        <w:rPr>
          <w:rFonts w:hint="eastAsia"/>
        </w:rPr>
      </w:pPr>
      <w:r>
        <w:rPr>
          <w:rFonts w:hint="eastAsia"/>
        </w:rPr>
        <w:t>（1）全文提问：点击选择需要提问的文档，在右侧问答区域下方的输入框中输入内容，可针对文献全文内容进行提问。例如：“本文的概要是什么？”、“本文得出了哪些结论？”，输入框右侧的“灯泡”图标为快捷问题提示，点击问题可对文献进行快速提问；</w:t>
      </w:r>
    </w:p>
    <w:p w14:paraId="75642FCC">
      <w:pPr>
        <w:rPr>
          <w:rFonts w:hint="eastAsia"/>
        </w:rPr>
      </w:pPr>
      <w:r>
        <w:rPr>
          <w:rFonts w:hint="eastAsia"/>
        </w:rPr>
        <w:drawing>
          <wp:inline distT="0" distB="0" distL="0" distR="0">
            <wp:extent cx="5274310" cy="2703195"/>
            <wp:effectExtent l="28575" t="28575" r="88265" b="8763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29"/>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5FDFB22">
      <w:pPr>
        <w:rPr>
          <w:rFonts w:hint="eastAsia"/>
        </w:rPr>
      </w:pPr>
      <w:r>
        <w:rPr>
          <w:rFonts w:hint="eastAsia"/>
        </w:rPr>
        <w:t>（2）对段落提问：选择需要提问的段落，点击提问图标，可基于选中段落/内容在右侧问答区域进行提问；</w:t>
      </w:r>
    </w:p>
    <w:p w14:paraId="647219F3">
      <w:pPr>
        <w:rPr>
          <w:rFonts w:hint="eastAsia"/>
        </w:rPr>
      </w:pPr>
      <w:r>
        <w:rPr>
          <w:rFonts w:hint="eastAsia"/>
        </w:rPr>
        <w:drawing>
          <wp:inline distT="0" distB="0" distL="0" distR="0">
            <wp:extent cx="5274310" cy="2703195"/>
            <wp:effectExtent l="28575" t="28575" r="88265" b="8763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30"/>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8EE0447">
      <w:pPr>
        <w:rPr>
          <w:rFonts w:hint="eastAsia"/>
        </w:rPr>
      </w:pPr>
      <w:r>
        <w:rPr>
          <w:rFonts w:hint="eastAsia"/>
        </w:rPr>
        <w:t>（3）对表格提问：点击页面右上角绿色的“Excel图标”，展开自动从文档中提取的表格列表页，选择需要提问的表格，可基于选中表格在右侧问答区域进行提问；</w:t>
      </w:r>
    </w:p>
    <w:p w14:paraId="43F9E64D">
      <w:pPr>
        <w:rPr>
          <w:rFonts w:hint="eastAsia"/>
        </w:rPr>
      </w:pPr>
      <w:r>
        <w:rPr>
          <w:rFonts w:hint="eastAsia"/>
        </w:rPr>
        <w:drawing>
          <wp:inline distT="0" distB="0" distL="0" distR="0">
            <wp:extent cx="5274310" cy="2703195"/>
            <wp:effectExtent l="28575" t="28575" r="88265" b="8763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31"/>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hint="eastAsia"/>
        </w:rPr>
        <w:br w:type="textWrapping"/>
      </w:r>
      <w:r>
        <w:rPr>
          <w:rFonts w:hint="eastAsia"/>
        </w:rPr>
        <w:t>Excel表格提问：</w:t>
      </w:r>
    </w:p>
    <w:p w14:paraId="22E947A1">
      <w:pPr>
        <w:rPr>
          <w:rFonts w:hint="eastAsia"/>
        </w:rPr>
      </w:pPr>
      <w:r>
        <w:rPr>
          <w:rFonts w:hint="eastAsia"/>
        </w:rPr>
        <w:drawing>
          <wp:inline distT="0" distB="0" distL="0" distR="0">
            <wp:extent cx="5274310" cy="2703195"/>
            <wp:effectExtent l="28575" t="28575" r="88265" b="8763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32"/>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D2F2220">
      <w:pPr>
        <w:rPr>
          <w:rFonts w:hint="eastAsia"/>
        </w:rPr>
      </w:pPr>
      <w:r>
        <w:rPr>
          <w:rFonts w:hint="eastAsia"/>
        </w:rPr>
        <w:t>表格数据提问：在右侧问答区域下方的输入框中输入内容，可针对表格数据进行提问。例如：“从表格中的数据可以得出哪些结论？”、“基于表格中的数据请分析下一年度的销售情况”</w:t>
      </w:r>
    </w:p>
    <w:p w14:paraId="5F79967F">
      <w:pPr>
        <w:rPr>
          <w:rFonts w:hint="eastAsia"/>
        </w:rPr>
      </w:pPr>
      <w:r>
        <w:rPr>
          <w:rFonts w:hint="eastAsia" w:asciiTheme="minorHAnsi" w:hAnsiTheme="minorHAnsi" w:eastAsiaTheme="minorEastAsia" w:cstheme="minorBidi"/>
          <w:b/>
          <w:bCs/>
          <w:kern w:val="2"/>
          <w:sz w:val="21"/>
          <w:szCs w:val="24"/>
          <w:lang w:val="en-US" w:eastAsia="zh-CN" w:bidi="ar-SA"/>
        </w:rPr>
        <w:t>3、会话（围绕指定主题或科研项目课题资料开展深度研究）</w:t>
      </w:r>
      <w:r>
        <w:rPr>
          <w:rFonts w:hint="eastAsia"/>
        </w:rPr>
        <w:br w:type="textWrapping"/>
      </w:r>
      <w:r>
        <w:rPr>
          <w:rFonts w:hint="eastAsia"/>
        </w:rPr>
        <w:t>（1）创建会话：点击创建按钮，弹出创建会话窗口，填写会话名称、勾选（或取消勾选）文件名前的复选框来选择会话中需要添加的文件，点击创建，会话创建成功；</w:t>
      </w:r>
    </w:p>
    <w:p w14:paraId="05FA35B2">
      <w:pPr>
        <w:rPr>
          <w:rFonts w:hint="eastAsia"/>
        </w:rPr>
      </w:pPr>
      <w:r>
        <w:rPr>
          <w:rFonts w:hint="eastAsia"/>
        </w:rPr>
        <w:drawing>
          <wp:inline distT="0" distB="0" distL="0" distR="0">
            <wp:extent cx="5274310" cy="2703195"/>
            <wp:effectExtent l="28575" t="28575" r="88265" b="8763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33"/>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r>
        <w:rPr>
          <w:rFonts w:hint="eastAsia"/>
        </w:rPr>
        <w:br w:type="textWrapping"/>
      </w:r>
      <w:r>
        <w:rPr>
          <w:rFonts w:hint="eastAsia"/>
        </w:rPr>
        <w:t>（2）会话编辑：点击编辑按钮，弹出编辑会话窗口，可对会话名称进行修改，勾选或取消勾选文件名前的复选框，即可添加或删除会话中的文件，点击修改，会话修改完成；</w:t>
      </w:r>
    </w:p>
    <w:p w14:paraId="55BDE419">
      <w:pPr>
        <w:rPr>
          <w:rFonts w:hint="eastAsia"/>
        </w:rPr>
      </w:pPr>
      <w:r>
        <w:rPr>
          <w:rFonts w:hint="eastAsia"/>
        </w:rPr>
        <w:drawing>
          <wp:inline distT="0" distB="0" distL="0" distR="0">
            <wp:extent cx="5274310" cy="2703195"/>
            <wp:effectExtent l="28575" t="28575" r="88265" b="8763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34"/>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8B4122F">
      <w:pPr>
        <w:rPr>
          <w:rFonts w:hint="eastAsia"/>
        </w:rPr>
      </w:pPr>
      <w:r>
        <w:rPr>
          <w:rFonts w:hint="eastAsia"/>
        </w:rPr>
        <w:t>（3）会话文档提问：勾选输入框前的选框，即为针对当前选择文献进行提问；取消勾选，即为针对会话中所有文献进行提问；</w:t>
      </w:r>
    </w:p>
    <w:p w14:paraId="15D1F20A">
      <w:pPr>
        <w:rPr>
          <w:rFonts w:hint="eastAsia" w:asciiTheme="minorHAnsi" w:hAnsiTheme="minorHAnsi" w:eastAsiaTheme="minorEastAsia" w:cstheme="minorBidi"/>
          <w:b/>
          <w:bCs/>
          <w:kern w:val="2"/>
          <w:sz w:val="21"/>
          <w:szCs w:val="24"/>
          <w:lang w:val="en-US" w:eastAsia="zh-CN" w:bidi="ar-SA"/>
        </w:rPr>
      </w:pPr>
      <w:r>
        <w:rPr>
          <w:rFonts w:hint="eastAsia"/>
        </w:rPr>
        <w:drawing>
          <wp:inline distT="0" distB="0" distL="0" distR="0">
            <wp:extent cx="5274310" cy="2703195"/>
            <wp:effectExtent l="28575" t="28575" r="88265" b="87630"/>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35"/>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01BEBF53">
      <w:pPr>
        <w:rPr>
          <w:rFonts w:hint="eastAsia" w:asciiTheme="minorHAnsi" w:hAnsiTheme="minorHAnsi" w:eastAsiaTheme="minorEastAsia" w:cstheme="minorBidi"/>
          <w:b/>
          <w:bCs/>
          <w:kern w:val="2"/>
          <w:sz w:val="21"/>
          <w:szCs w:val="24"/>
          <w:lang w:val="en-US" w:eastAsia="zh-CN" w:bidi="ar-SA"/>
        </w:rPr>
      </w:pPr>
    </w:p>
    <w:p w14:paraId="1A20E7AB">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w:t>
      </w:r>
      <w:r>
        <w:rPr>
          <w:rFonts w:hint="eastAsia" w:cstheme="minorBidi"/>
          <w:b/>
          <w:bCs/>
          <w:kern w:val="2"/>
          <w:sz w:val="21"/>
          <w:szCs w:val="24"/>
          <w:lang w:val="en-US" w:eastAsia="zh-CN" w:bidi="ar-SA"/>
        </w:rPr>
        <w:t>四</w:t>
      </w:r>
      <w:r>
        <w:rPr>
          <w:rFonts w:hint="eastAsia" w:asciiTheme="minorHAnsi" w:hAnsiTheme="minorHAnsi" w:eastAsiaTheme="minorEastAsia" w:cstheme="minorBidi"/>
          <w:b/>
          <w:bCs/>
          <w:kern w:val="2"/>
          <w:sz w:val="21"/>
          <w:szCs w:val="24"/>
          <w:lang w:val="en-US" w:eastAsia="zh-CN" w:bidi="ar-SA"/>
        </w:rPr>
        <w:t>）ChatData-深度数据智能分析工具</w:t>
      </w:r>
      <w:bookmarkEnd w:id="3"/>
    </w:p>
    <w:p w14:paraId="1C57155E">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模块简介：</w:t>
      </w:r>
    </w:p>
    <w:p w14:paraId="7198400B">
      <w:pPr>
        <w:rPr>
          <w:rFonts w:hint="eastAsia"/>
        </w:rPr>
      </w:pPr>
      <w:r>
        <w:rPr>
          <w:rFonts w:hint="eastAsia"/>
        </w:rPr>
        <w:t>通过智能AI解析和深度分析，支持对Excel格式的表格结构化数据进行理解与分析。ChatData能够结合数据内容，展开交互式提问，根据数据智能生成可视化图表，形式生动，使数据一目了然，辅助科研人员基于数据分析进行统计与见解析出。</w:t>
      </w:r>
    </w:p>
    <w:p w14:paraId="3E4C8487">
      <w:pPr>
        <w:rPr>
          <w:rFonts w:hint="eastAsia"/>
        </w:rPr>
      </w:pPr>
      <w:r>
        <w:rPr>
          <w:rFonts w:hint="eastAsia"/>
        </w:rPr>
        <w:t>①智能生成图表：</w:t>
      </w:r>
    </w:p>
    <w:p w14:paraId="17106443">
      <w:pPr>
        <w:rPr>
          <w:rFonts w:hint="eastAsia"/>
        </w:rPr>
      </w:pPr>
      <w:r>
        <w:rPr>
          <w:rFonts w:hint="eastAsia"/>
        </w:rPr>
        <w:t>支持根据科研读者的提问或描述，智能生成基于上传数据的统计或分析图表，包括柱状图、饼状图、折线图等形式。</w:t>
      </w:r>
    </w:p>
    <w:p w14:paraId="58DB6415">
      <w:pPr>
        <w:rPr>
          <w:rFonts w:hint="eastAsia"/>
        </w:rPr>
      </w:pPr>
      <w:r>
        <w:rPr>
          <w:rFonts w:hint="eastAsia"/>
        </w:rPr>
        <w:t>②交互式提问沟通：</w:t>
      </w:r>
    </w:p>
    <w:p w14:paraId="40942F10">
      <w:pPr>
        <w:rPr>
          <w:rFonts w:hint="eastAsia"/>
          <w:lang w:eastAsia="zh-CN"/>
        </w:rPr>
      </w:pPr>
      <w:r>
        <w:rPr>
          <w:rFonts w:hint="eastAsia"/>
        </w:rPr>
        <w:t>基于大语言模型技术，科研人员能够直接使用自然语言向ChatData提问或提出要求，交流便捷、高效</w:t>
      </w:r>
      <w:r>
        <w:rPr>
          <w:rFonts w:hint="eastAsia"/>
          <w:lang w:eastAsia="zh-CN"/>
        </w:rPr>
        <w:t>。</w:t>
      </w:r>
    </w:p>
    <w:p w14:paraId="2DC32A24">
      <w:pPr>
        <w:rPr>
          <w:rFonts w:hint="eastAsia"/>
          <w:lang w:eastAsia="zh-CN"/>
        </w:rPr>
      </w:pPr>
      <w:r>
        <w:rPr>
          <w:rFonts w:hint="eastAsia"/>
          <w:lang w:eastAsia="zh-CN"/>
        </w:rPr>
        <w:drawing>
          <wp:inline distT="0" distB="0" distL="114300" distR="114300">
            <wp:extent cx="5266690" cy="2553970"/>
            <wp:effectExtent l="12700" t="12700" r="24130" b="24130"/>
            <wp:docPr id="20" name="图片 20" descr="首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首页"/>
                    <pic:cNvPicPr>
                      <a:picLocks noChangeAspect="1"/>
                    </pic:cNvPicPr>
                  </pic:nvPicPr>
                  <pic:blipFill>
                    <a:blip r:embed="rId36"/>
                    <a:stretch>
                      <a:fillRect/>
                    </a:stretch>
                  </pic:blipFill>
                  <pic:spPr>
                    <a:xfrm>
                      <a:off x="0" y="0"/>
                      <a:ext cx="5266690" cy="2553970"/>
                    </a:xfrm>
                    <a:prstGeom prst="rect">
                      <a:avLst/>
                    </a:prstGeom>
                    <a:ln w="12700" cmpd="sng">
                      <a:solidFill>
                        <a:schemeClr val="tx1"/>
                      </a:solidFill>
                      <a:prstDash val="solid"/>
                    </a:ln>
                  </pic:spPr>
                </pic:pic>
              </a:graphicData>
            </a:graphic>
          </wp:inline>
        </w:drawing>
      </w:r>
    </w:p>
    <w:p w14:paraId="3D39B69B">
      <w:pPr>
        <w:rPr>
          <w:rFonts w:hint="eastAsia"/>
        </w:rPr>
      </w:pPr>
    </w:p>
    <w:p w14:paraId="192585B8">
      <w:pPr>
        <w:rPr>
          <w:rFonts w:hint="eastAsia"/>
        </w:rPr>
      </w:pPr>
    </w:p>
    <w:p w14:paraId="63CC5EC1">
      <w:pPr>
        <w:rPr>
          <w:rFonts w:hint="eastAsia"/>
        </w:rPr>
      </w:pPr>
    </w:p>
    <w:p w14:paraId="3E70E896">
      <w:pPr>
        <w:rPr>
          <w:rFonts w:hint="eastAsia"/>
        </w:rPr>
      </w:pPr>
    </w:p>
    <w:p w14:paraId="19FA6AE0">
      <w:pPr>
        <w:rPr>
          <w:rFonts w:hint="eastAsia"/>
        </w:rPr>
      </w:pPr>
    </w:p>
    <w:p w14:paraId="4618A470">
      <w:pPr>
        <w:rPr>
          <w:rFonts w:hint="eastAsia"/>
        </w:rPr>
      </w:pPr>
    </w:p>
    <w:p w14:paraId="058EF503">
      <w:pPr>
        <w:rPr>
          <w:rFonts w:hint="eastAsia"/>
        </w:rPr>
      </w:pPr>
    </w:p>
    <w:p w14:paraId="0E5773F5">
      <w:pPr>
        <w:rPr>
          <w:rFonts w:hint="eastAsia"/>
        </w:rPr>
      </w:pPr>
    </w:p>
    <w:p w14:paraId="480BFF64">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功能介绍：</w:t>
      </w:r>
    </w:p>
    <w:p w14:paraId="6ECF2964">
      <w:pPr>
        <w:rPr>
          <w:rFonts w:hint="eastAsia" w:asciiTheme="minorHAnsi" w:hAnsiTheme="minorHAnsi" w:eastAsiaTheme="minorEastAsia" w:cstheme="minorBidi"/>
          <w:b/>
          <w:bCs/>
          <w:kern w:val="2"/>
          <w:sz w:val="21"/>
          <w:szCs w:val="24"/>
          <w:lang w:val="en-US" w:eastAsia="zh-CN" w:bidi="ar-SA"/>
        </w:rPr>
      </w:pPr>
      <w:bookmarkStart w:id="4" w:name="_Toc24633"/>
      <w:r>
        <w:rPr>
          <w:rFonts w:hint="eastAsia" w:asciiTheme="minorHAnsi" w:hAnsiTheme="minorHAnsi" w:eastAsiaTheme="minorEastAsia" w:cstheme="minorBidi"/>
          <w:b/>
          <w:bCs/>
          <w:kern w:val="2"/>
          <w:sz w:val="21"/>
          <w:szCs w:val="24"/>
          <w:lang w:val="en-US" w:eastAsia="zh-CN" w:bidi="ar-SA"/>
        </w:rPr>
        <w:t>1、上传、删除文件：</w:t>
      </w:r>
      <w:bookmarkEnd w:id="4"/>
    </w:p>
    <w:p w14:paraId="0E9889E1">
      <w:pPr>
        <w:rPr>
          <w:rFonts w:hint="eastAsia"/>
        </w:rPr>
      </w:pPr>
      <w:r>
        <w:rPr>
          <w:rFonts w:hint="eastAsia"/>
        </w:rPr>
        <w:drawing>
          <wp:inline distT="0" distB="0" distL="114300" distR="114300">
            <wp:extent cx="5266690" cy="2553970"/>
            <wp:effectExtent l="12700" t="12700" r="24130" b="2413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37"/>
                    <a:stretch>
                      <a:fillRect/>
                    </a:stretch>
                  </pic:blipFill>
                  <pic:spPr>
                    <a:xfrm>
                      <a:off x="0" y="0"/>
                      <a:ext cx="5266690" cy="2553970"/>
                    </a:xfrm>
                    <a:prstGeom prst="rect">
                      <a:avLst/>
                    </a:prstGeom>
                    <a:noFill/>
                    <a:ln w="12700" cmpd="sng">
                      <a:solidFill>
                        <a:schemeClr val="tx1"/>
                      </a:solidFill>
                      <a:prstDash val="solid"/>
                    </a:ln>
                  </pic:spPr>
                </pic:pic>
              </a:graphicData>
            </a:graphic>
          </wp:inline>
        </w:drawing>
      </w:r>
    </w:p>
    <w:p w14:paraId="46AB99A7">
      <w:pPr>
        <w:rPr>
          <w:rFonts w:hint="eastAsia"/>
        </w:rPr>
      </w:pPr>
      <w:r>
        <w:rPr>
          <w:rFonts w:hint="eastAsia"/>
        </w:rPr>
        <w:t>（1）上传文件：需登录个人账号/机构子账号（详情见个人登录），点击文件上传并选择，或将文件拖拽到上传文件区域内即可上传，加载图标变为绿色“√”表示文件上传成功；</w:t>
      </w:r>
    </w:p>
    <w:p w14:paraId="3A3D4FD7">
      <w:pPr>
        <w:rPr>
          <w:rFonts w:hint="eastAsia"/>
        </w:rPr>
      </w:pPr>
      <w:r>
        <w:rPr>
          <w:rFonts w:hint="eastAsia"/>
        </w:rPr>
        <w:t>（2）删除文件：点击右上角的“×”，删除文件；</w:t>
      </w:r>
    </w:p>
    <w:p w14:paraId="07402640">
      <w:pPr>
        <w:rPr>
          <w:rFonts w:hint="eastAsia"/>
        </w:rPr>
      </w:pPr>
      <w:r>
        <w:rPr>
          <w:rFonts w:hint="eastAsia"/>
        </w:rPr>
        <w:drawing>
          <wp:inline distT="0" distB="0" distL="114300" distR="114300">
            <wp:extent cx="2524125" cy="2028825"/>
            <wp:effectExtent l="9525" t="9525" r="11430" b="1905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38"/>
                    <a:stretch>
                      <a:fillRect/>
                    </a:stretch>
                  </pic:blipFill>
                  <pic:spPr>
                    <a:xfrm>
                      <a:off x="0" y="0"/>
                      <a:ext cx="2524125" cy="2028825"/>
                    </a:xfrm>
                    <a:prstGeom prst="rect">
                      <a:avLst/>
                    </a:prstGeom>
                    <a:noFill/>
                    <a:ln>
                      <a:solidFill>
                        <a:schemeClr val="tx1"/>
                      </a:solidFill>
                    </a:ln>
                  </pic:spPr>
                </pic:pic>
              </a:graphicData>
            </a:graphic>
          </wp:inline>
        </w:drawing>
      </w:r>
    </w:p>
    <w:p w14:paraId="6E4C0F97">
      <w:pPr>
        <w:rPr>
          <w:rFonts w:hint="eastAsia"/>
        </w:rPr>
      </w:pPr>
      <w:r>
        <w:rPr>
          <w:rFonts w:hint="eastAsia"/>
        </w:rPr>
        <w:t>（3）编辑文件名：双击文件名称进行修改；</w:t>
      </w:r>
    </w:p>
    <w:p w14:paraId="17886E7A">
      <w:pPr>
        <w:rPr>
          <w:rFonts w:hint="eastAsia"/>
        </w:rPr>
      </w:pPr>
      <w:r>
        <w:rPr>
          <w:rFonts w:hint="eastAsia"/>
        </w:rPr>
        <w:drawing>
          <wp:inline distT="0" distB="0" distL="114300" distR="114300">
            <wp:extent cx="2447925" cy="2028825"/>
            <wp:effectExtent l="9525" t="9525" r="11430" b="1905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9"/>
                    <a:stretch>
                      <a:fillRect/>
                    </a:stretch>
                  </pic:blipFill>
                  <pic:spPr>
                    <a:xfrm>
                      <a:off x="0" y="0"/>
                      <a:ext cx="2447925" cy="2028825"/>
                    </a:xfrm>
                    <a:prstGeom prst="rect">
                      <a:avLst/>
                    </a:prstGeom>
                    <a:noFill/>
                    <a:ln>
                      <a:solidFill>
                        <a:schemeClr val="tx1"/>
                      </a:solidFill>
                    </a:ln>
                  </pic:spPr>
                </pic:pic>
              </a:graphicData>
            </a:graphic>
          </wp:inline>
        </w:drawing>
      </w:r>
    </w:p>
    <w:p w14:paraId="106A8FEF">
      <w:pPr>
        <w:rPr>
          <w:rFonts w:hint="eastAsia"/>
        </w:rPr>
      </w:pPr>
    </w:p>
    <w:p w14:paraId="1D91D16D">
      <w:pPr>
        <w:rPr>
          <w:rFonts w:hint="eastAsia" w:asciiTheme="minorHAnsi" w:hAnsiTheme="minorHAnsi" w:eastAsiaTheme="minorEastAsia" w:cstheme="minorBidi"/>
          <w:b/>
          <w:bCs/>
          <w:kern w:val="2"/>
          <w:sz w:val="21"/>
          <w:szCs w:val="24"/>
          <w:lang w:val="en-US" w:eastAsia="zh-CN" w:bidi="ar-SA"/>
        </w:rPr>
      </w:pPr>
      <w:bookmarkStart w:id="5" w:name="_Toc14229"/>
      <w:r>
        <w:rPr>
          <w:rFonts w:hint="eastAsia" w:asciiTheme="minorHAnsi" w:hAnsiTheme="minorHAnsi" w:eastAsiaTheme="minorEastAsia" w:cstheme="minorBidi"/>
          <w:b/>
          <w:bCs/>
          <w:kern w:val="2"/>
          <w:sz w:val="21"/>
          <w:szCs w:val="24"/>
          <w:lang w:val="en-US" w:eastAsia="zh-CN" w:bidi="ar-SA"/>
        </w:rPr>
        <w:t>2、文档提问：</w:t>
      </w:r>
      <w:bookmarkEnd w:id="5"/>
    </w:p>
    <w:p w14:paraId="05261A03">
      <w:pPr>
        <w:rPr>
          <w:rFonts w:hint="eastAsia"/>
          <w:lang w:val="en-US" w:eastAsia="zh-CN"/>
        </w:rPr>
      </w:pPr>
      <w:r>
        <w:rPr>
          <w:rFonts w:hint="eastAsia"/>
        </w:rPr>
        <w:t>支持对excel格式的文件提问</w:t>
      </w:r>
      <w:r>
        <w:rPr>
          <w:rFonts w:hint="eastAsia"/>
          <w:lang w:eastAsia="zh-CN"/>
        </w:rPr>
        <w:t>。</w:t>
      </w:r>
    </w:p>
    <w:p w14:paraId="1781789D">
      <w:pPr>
        <w:rPr>
          <w:rFonts w:hint="eastAsia"/>
        </w:rPr>
      </w:pPr>
      <w:r>
        <w:rPr>
          <w:rFonts w:hint="eastAsia"/>
        </w:rPr>
        <w:drawing>
          <wp:inline distT="0" distB="0" distL="114300" distR="114300">
            <wp:extent cx="3914775" cy="3004185"/>
            <wp:effectExtent l="9525" t="9525" r="22860" b="19050"/>
            <wp:docPr id="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1"/>
                    </pic:cNvPicPr>
                  </pic:nvPicPr>
                  <pic:blipFill>
                    <a:blip r:embed="rId40"/>
                    <a:srcRect b="64522"/>
                    <a:stretch>
                      <a:fillRect/>
                    </a:stretch>
                  </pic:blipFill>
                  <pic:spPr>
                    <a:xfrm>
                      <a:off x="0" y="0"/>
                      <a:ext cx="3914775" cy="3004185"/>
                    </a:xfrm>
                    <a:prstGeom prst="rect">
                      <a:avLst/>
                    </a:prstGeom>
                    <a:noFill/>
                    <a:ln>
                      <a:solidFill>
                        <a:schemeClr val="tx1"/>
                      </a:solidFill>
                    </a:ln>
                  </pic:spPr>
                </pic:pic>
              </a:graphicData>
            </a:graphic>
          </wp:inline>
        </w:drawing>
      </w:r>
    </w:p>
    <w:p w14:paraId="14424693">
      <w:pPr>
        <w:rPr>
          <w:rFonts w:hint="eastAsia"/>
        </w:rPr>
      </w:pPr>
      <w:r>
        <w:rPr>
          <w:rFonts w:hint="eastAsia"/>
          <w:lang w:val="en-US" w:eastAsia="zh-CN"/>
        </w:rPr>
        <w:t>Excel表格</w:t>
      </w:r>
      <w:r>
        <w:rPr>
          <w:rFonts w:hint="eastAsia"/>
        </w:rPr>
        <w:t>提问：</w:t>
      </w:r>
    </w:p>
    <w:p w14:paraId="3A167AF5">
      <w:pPr>
        <w:rPr>
          <w:rFonts w:hint="eastAsia"/>
        </w:rPr>
      </w:pPr>
      <w:r>
        <w:rPr>
          <w:rFonts w:hint="eastAsia"/>
          <w:lang w:val="en-US" w:eastAsia="zh-CN"/>
        </w:rPr>
        <w:t>表格</w:t>
      </w:r>
      <w:r>
        <w:rPr>
          <w:rFonts w:hint="eastAsia"/>
        </w:rPr>
        <w:t>提问：点击选择需要提问的</w:t>
      </w:r>
      <w:r>
        <w:rPr>
          <w:rFonts w:hint="eastAsia"/>
          <w:lang w:val="en-US" w:eastAsia="zh-CN"/>
        </w:rPr>
        <w:t>表格</w:t>
      </w:r>
      <w:r>
        <w:rPr>
          <w:rFonts w:hint="eastAsia"/>
        </w:rPr>
        <w:t>，在右侧问答区域下方的输入框中输入</w:t>
      </w:r>
      <w:r>
        <w:rPr>
          <w:rFonts w:hint="eastAsia"/>
          <w:lang w:val="en-US" w:eastAsia="zh-CN"/>
        </w:rPr>
        <w:t>问题</w:t>
      </w:r>
      <w:r>
        <w:rPr>
          <w:rFonts w:hint="eastAsia"/>
        </w:rPr>
        <w:t>，可针对</w:t>
      </w:r>
      <w:r>
        <w:rPr>
          <w:rFonts w:hint="eastAsia"/>
          <w:lang w:val="en-US" w:eastAsia="zh-CN"/>
        </w:rPr>
        <w:t>表格</w:t>
      </w:r>
      <w:r>
        <w:rPr>
          <w:rFonts w:hint="eastAsia"/>
        </w:rPr>
        <w:t>内容进行提问。例如：“根据年龄来分析保险索赔趋势，绘制折线图</w:t>
      </w:r>
      <w:r>
        <w:rPr>
          <w:rFonts w:hint="eastAsia"/>
          <w:lang w:eastAsia="zh-CN"/>
        </w:rPr>
        <w:t>；</w:t>
      </w:r>
      <w:r>
        <w:rPr>
          <w:rFonts w:hint="eastAsia"/>
          <w:lang w:val="en-US" w:eastAsia="zh-CN"/>
        </w:rPr>
        <w:t>根据</w:t>
      </w:r>
      <w:r>
        <w:rPr>
          <w:rFonts w:hint="eastAsia"/>
        </w:rPr>
        <w:t>不同地理区域的人口数量占比，以饼状图呈现”</w:t>
      </w:r>
      <w:r>
        <w:rPr>
          <w:rFonts w:hint="eastAsia"/>
          <w:lang w:val="en-US" w:eastAsia="zh-CN"/>
        </w:rPr>
        <w:t>等，</w:t>
      </w:r>
      <w:r>
        <w:rPr>
          <w:rFonts w:hint="eastAsia"/>
        </w:rPr>
        <w:t>输入框右侧的“灯泡”图标为快捷问题提示，点击问题可对</w:t>
      </w:r>
      <w:r>
        <w:rPr>
          <w:rFonts w:hint="eastAsia"/>
          <w:lang w:val="en-US" w:eastAsia="zh-CN"/>
        </w:rPr>
        <w:t>表格</w:t>
      </w:r>
      <w:r>
        <w:rPr>
          <w:rFonts w:hint="eastAsia"/>
        </w:rPr>
        <w:t>进行快速提问；</w:t>
      </w:r>
    </w:p>
    <w:p w14:paraId="00BD4BAB">
      <w:pPr>
        <w:rPr>
          <w:rFonts w:hint="eastAsia"/>
        </w:rPr>
      </w:pPr>
    </w:p>
    <w:p w14:paraId="0ABBAA13">
      <w:pPr>
        <w:rPr>
          <w:rFonts w:hint="eastAsia"/>
        </w:rPr>
      </w:pPr>
      <w:r>
        <w:rPr>
          <w:rFonts w:hint="eastAsia"/>
        </w:rPr>
        <w:drawing>
          <wp:inline distT="0" distB="0" distL="114300" distR="114300">
            <wp:extent cx="5266690" cy="2553970"/>
            <wp:effectExtent l="0" t="0" r="6350" b="635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1"/>
                    <a:stretch>
                      <a:fillRect/>
                    </a:stretch>
                  </pic:blipFill>
                  <pic:spPr>
                    <a:xfrm>
                      <a:off x="0" y="0"/>
                      <a:ext cx="5266690" cy="2553970"/>
                    </a:xfrm>
                    <a:prstGeom prst="rect">
                      <a:avLst/>
                    </a:prstGeom>
                    <a:noFill/>
                    <a:ln>
                      <a:noFill/>
                    </a:ln>
                  </pic:spPr>
                </pic:pic>
              </a:graphicData>
            </a:graphic>
          </wp:inline>
        </w:drawing>
      </w:r>
    </w:p>
    <w:p w14:paraId="0CD79914">
      <w:pPr>
        <w:rPr>
          <w:rFonts w:hint="eastAsia"/>
        </w:rPr>
      </w:pPr>
    </w:p>
    <w:p w14:paraId="0EAEC2AE">
      <w:pPr>
        <w:rPr>
          <w:rFonts w:hint="eastAsia" w:asciiTheme="minorHAnsi" w:hAnsiTheme="minorHAnsi" w:eastAsiaTheme="minorEastAsia" w:cstheme="minorBidi"/>
          <w:b/>
          <w:bCs/>
          <w:kern w:val="2"/>
          <w:sz w:val="21"/>
          <w:szCs w:val="24"/>
          <w:lang w:val="en-US" w:eastAsia="zh-CN" w:bidi="ar-SA"/>
        </w:rPr>
      </w:pPr>
      <w:bookmarkStart w:id="6" w:name="_Toc3169"/>
      <w:r>
        <w:rPr>
          <w:rFonts w:hint="eastAsia" w:asciiTheme="minorHAnsi" w:hAnsiTheme="minorHAnsi" w:eastAsiaTheme="minorEastAsia" w:cstheme="minorBidi"/>
          <w:b/>
          <w:bCs/>
          <w:kern w:val="2"/>
          <w:sz w:val="21"/>
          <w:szCs w:val="24"/>
          <w:lang w:val="en-US" w:eastAsia="zh-CN" w:bidi="ar-SA"/>
        </w:rPr>
        <w:t>（</w:t>
      </w:r>
      <w:r>
        <w:rPr>
          <w:rFonts w:hint="eastAsia" w:cstheme="minorBidi"/>
          <w:b/>
          <w:bCs/>
          <w:kern w:val="2"/>
          <w:sz w:val="21"/>
          <w:szCs w:val="24"/>
          <w:lang w:val="en-US" w:eastAsia="zh-CN" w:bidi="ar-SA"/>
        </w:rPr>
        <w:t>五</w:t>
      </w:r>
      <w:r>
        <w:rPr>
          <w:rFonts w:hint="eastAsia" w:asciiTheme="minorHAnsi" w:hAnsiTheme="minorHAnsi" w:eastAsiaTheme="minorEastAsia" w:cstheme="minorBidi"/>
          <w:b/>
          <w:bCs/>
          <w:kern w:val="2"/>
          <w:sz w:val="21"/>
          <w:szCs w:val="24"/>
          <w:lang w:val="en-US" w:eastAsia="zh-CN" w:bidi="ar-SA"/>
        </w:rPr>
        <w:t>）</w:t>
      </w:r>
      <w:bookmarkStart w:id="7" w:name="OLE_LINK12"/>
      <w:r>
        <w:rPr>
          <w:rFonts w:hint="eastAsia" w:asciiTheme="minorHAnsi" w:hAnsiTheme="minorHAnsi" w:eastAsiaTheme="minorEastAsia" w:cstheme="minorBidi"/>
          <w:b/>
          <w:bCs/>
          <w:kern w:val="2"/>
          <w:sz w:val="21"/>
          <w:szCs w:val="24"/>
          <w:lang w:val="en-US" w:eastAsia="zh-CN" w:bidi="ar-SA"/>
        </w:rPr>
        <w:t>ChatLanguage多语种AI智能翻译与语法校对系统</w:t>
      </w:r>
      <w:bookmarkEnd w:id="6"/>
      <w:bookmarkEnd w:id="7"/>
    </w:p>
    <w:p w14:paraId="1C95454F">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模块简介：</w:t>
      </w:r>
    </w:p>
    <w:p w14:paraId="1400929E">
      <w:pPr>
        <w:rPr>
          <w:rFonts w:hint="eastAsia"/>
        </w:rPr>
      </w:pPr>
      <w:r>
        <w:rPr>
          <w:rFonts w:hint="eastAsia"/>
        </w:rPr>
        <w:t>通过先进的智能神经翻译引擎，提供多语种翻译服务，涵盖300余种语言，支持多种文档格式的翻译，忠实还原原文版式，打破语言障碍，提高阅读效率，同时提供智能英文语法校对服务。</w:t>
      </w:r>
    </w:p>
    <w:p w14:paraId="07459390">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功能介绍：</w:t>
      </w:r>
    </w:p>
    <w:p w14:paraId="1C0A4902">
      <w:pPr>
        <w:rPr>
          <w:rFonts w:hint="eastAsia" w:asciiTheme="minorHAnsi" w:hAnsiTheme="minorHAnsi" w:eastAsiaTheme="minorEastAsia" w:cstheme="minorBidi"/>
          <w:b/>
          <w:bCs/>
          <w:kern w:val="2"/>
          <w:sz w:val="21"/>
          <w:szCs w:val="24"/>
          <w:lang w:val="en-US" w:eastAsia="zh-CN" w:bidi="ar-SA"/>
        </w:rPr>
      </w:pPr>
      <w:bookmarkStart w:id="8" w:name="_Toc10730"/>
      <w:r>
        <w:rPr>
          <w:rFonts w:hint="eastAsia" w:asciiTheme="minorHAnsi" w:hAnsiTheme="minorHAnsi" w:eastAsiaTheme="minorEastAsia" w:cstheme="minorBidi"/>
          <w:b/>
          <w:bCs/>
          <w:kern w:val="2"/>
          <w:sz w:val="21"/>
          <w:szCs w:val="24"/>
          <w:lang w:val="en-US" w:eastAsia="zh-CN" w:bidi="ar-SA"/>
        </w:rPr>
        <w:t>1. 英文查找语法错误</w:t>
      </w:r>
      <w:bookmarkEnd w:id="8"/>
    </w:p>
    <w:p w14:paraId="7C56EDFA">
      <w:pPr>
        <w:rPr>
          <w:rFonts w:hint="eastAsia"/>
        </w:rPr>
      </w:pPr>
      <w:bookmarkStart w:id="9" w:name="OLE_LINK1"/>
      <w:r>
        <w:rPr>
          <w:rFonts w:hint="eastAsia"/>
        </w:rPr>
        <w:t>在输入框中输入需要校对的文本，点击【英文查找语法错误】，校对结果会以表格的形式展现在右侧的对话框中，会明确标出对应原文校对的位置，以及给出对应的替换建议；</w:t>
      </w:r>
    </w:p>
    <w:bookmarkEnd w:id="9"/>
    <w:p w14:paraId="2CCC61EE">
      <w:pPr>
        <w:rPr>
          <w:rFonts w:hint="eastAsia"/>
        </w:rPr>
      </w:pPr>
      <w:r>
        <w:rPr>
          <w:rFonts w:hint="eastAsia"/>
        </w:rPr>
        <w:drawing>
          <wp:inline distT="0" distB="0" distL="0" distR="0">
            <wp:extent cx="5274310" cy="2703195"/>
            <wp:effectExtent l="28575" t="28575" r="88265" b="87630"/>
            <wp:docPr id="159366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6692" name="图片 1"/>
                    <pic:cNvPicPr>
                      <a:picLocks noChangeAspect="1"/>
                    </pic:cNvPicPr>
                  </pic:nvPicPr>
                  <pic:blipFill>
                    <a:blip r:embed="rId42"/>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EFF7FBB">
      <w:pPr>
        <w:rPr>
          <w:rFonts w:hint="eastAsia" w:asciiTheme="minorHAnsi" w:hAnsiTheme="minorHAnsi" w:eastAsiaTheme="minorEastAsia" w:cstheme="minorBidi"/>
          <w:b/>
          <w:bCs/>
          <w:kern w:val="2"/>
          <w:sz w:val="21"/>
          <w:szCs w:val="24"/>
          <w:lang w:val="en-US" w:eastAsia="zh-CN" w:bidi="ar-SA"/>
        </w:rPr>
      </w:pPr>
      <w:bookmarkStart w:id="10" w:name="_Toc22197"/>
      <w:bookmarkStart w:id="11" w:name="OLE_LINK2"/>
      <w:r>
        <w:rPr>
          <w:rFonts w:hint="eastAsia" w:asciiTheme="minorHAnsi" w:hAnsiTheme="minorHAnsi" w:eastAsiaTheme="minorEastAsia" w:cstheme="minorBidi"/>
          <w:b/>
          <w:bCs/>
          <w:kern w:val="2"/>
          <w:sz w:val="21"/>
          <w:szCs w:val="24"/>
          <w:lang w:val="en-US" w:eastAsia="zh-CN" w:bidi="ar-SA"/>
        </w:rPr>
        <w:t>2.中英双语互译</w:t>
      </w:r>
      <w:bookmarkEnd w:id="10"/>
    </w:p>
    <w:bookmarkEnd w:id="11"/>
    <w:p w14:paraId="25EF99B8">
      <w:pPr>
        <w:rPr>
          <w:rFonts w:hint="eastAsia"/>
        </w:rPr>
      </w:pPr>
      <w:r>
        <w:rPr>
          <w:rFonts w:hint="eastAsia"/>
        </w:rPr>
        <w:t>在输入框中输入需要翻译的文本，点击对应的语言方向【中译英】【英译中】，翻译结果会以对话的形式展现在右侧的对话框中 ；</w:t>
      </w:r>
    </w:p>
    <w:p w14:paraId="3BDFED1F">
      <w:pPr>
        <w:rPr>
          <w:rFonts w:hint="eastAsia"/>
        </w:rPr>
      </w:pPr>
      <w:r>
        <w:rPr>
          <w:rFonts w:hint="eastAsia"/>
        </w:rPr>
        <w:drawing>
          <wp:inline distT="0" distB="0" distL="0" distR="0">
            <wp:extent cx="5274310" cy="2703195"/>
            <wp:effectExtent l="28575" t="28575" r="88265" b="87630"/>
            <wp:docPr id="13752699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69967" name="图片 1"/>
                    <pic:cNvPicPr>
                      <a:picLocks noChangeAspect="1"/>
                    </pic:cNvPicPr>
                  </pic:nvPicPr>
                  <pic:blipFill>
                    <a:blip r:embed="rId43"/>
                    <a:stretch>
                      <a:fillRect/>
                    </a:stretch>
                  </pic:blipFill>
                  <pic:spPr>
                    <a:xfrm>
                      <a:off x="0" y="0"/>
                      <a:ext cx="5274310" cy="270319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8565741">
      <w:pPr>
        <w:rPr>
          <w:rFonts w:hint="eastAsia" w:asciiTheme="minorHAnsi" w:hAnsiTheme="minorHAnsi" w:eastAsiaTheme="minorEastAsia" w:cstheme="minorBidi"/>
          <w:b/>
          <w:bCs/>
          <w:kern w:val="2"/>
          <w:sz w:val="21"/>
          <w:szCs w:val="24"/>
          <w:lang w:val="en-US" w:eastAsia="zh-CN" w:bidi="ar-SA"/>
        </w:rPr>
      </w:pPr>
      <w:bookmarkStart w:id="12" w:name="_Toc24590"/>
      <w:r>
        <w:rPr>
          <w:rFonts w:hint="eastAsia" w:asciiTheme="minorHAnsi" w:hAnsiTheme="minorHAnsi" w:eastAsiaTheme="minorEastAsia" w:cstheme="minorBidi"/>
          <w:b/>
          <w:bCs/>
          <w:kern w:val="2"/>
          <w:sz w:val="21"/>
          <w:szCs w:val="24"/>
          <w:lang w:val="en-US" w:eastAsia="zh-CN" w:bidi="ar-SA"/>
        </w:rPr>
        <w:t>3.译采文档翻译</w:t>
      </w:r>
      <w:bookmarkEnd w:id="12"/>
    </w:p>
    <w:p w14:paraId="6C394367">
      <w:pPr>
        <w:rPr>
          <w:rFonts w:hint="eastAsia"/>
        </w:rPr>
      </w:pPr>
      <w:r>
        <w:rPr>
          <w:rFonts w:hint="eastAsia"/>
        </w:rPr>
        <w:t>点击译采文档翻译，跳转“新学术译采翻译平台”页面，译采平台使用说明如下：</w:t>
      </w:r>
    </w:p>
    <w:p w14:paraId="19996536">
      <w:pPr>
        <w:rPr>
          <w:rFonts w:hint="eastAsia"/>
        </w:rPr>
      </w:pPr>
      <w:r>
        <w:rPr>
          <w:rFonts w:hint="eastAsia"/>
        </w:rPr>
        <w:t>文档翻译与同版式对译：</w:t>
      </w:r>
    </w:p>
    <w:p w14:paraId="214FF5B6">
      <w:pPr>
        <w:rPr>
          <w:rFonts w:hint="eastAsia"/>
        </w:rPr>
      </w:pPr>
      <w:r>
        <w:rPr>
          <w:rFonts w:hint="eastAsia"/>
        </w:rPr>
        <w:t>主界面即为“文档翻译”模式界面。下图为文档上传区域的示意图：</w:t>
      </w:r>
    </w:p>
    <w:p w14:paraId="4256AC07">
      <w:pPr>
        <w:rPr>
          <w:rFonts w:hint="eastAsia"/>
        </w:rPr>
      </w:pPr>
      <w:r>
        <w:rPr>
          <w:rFonts w:hint="eastAsia"/>
        </w:rPr>
        <w:drawing>
          <wp:inline distT="0" distB="0" distL="0" distR="0">
            <wp:extent cx="5274310" cy="2197100"/>
            <wp:effectExtent l="28575" t="28575" r="88265" b="98425"/>
            <wp:docPr id="902020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020252" name="图片 1"/>
                    <pic:cNvPicPr>
                      <a:picLocks noChangeAspect="1"/>
                    </pic:cNvPicPr>
                  </pic:nvPicPr>
                  <pic:blipFill>
                    <a:blip r:embed="rId44"/>
                    <a:stretch>
                      <a:fillRect/>
                    </a:stretch>
                  </pic:blipFill>
                  <pic:spPr>
                    <a:xfrm>
                      <a:off x="0" y="0"/>
                      <a:ext cx="5274310" cy="219710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07ED5BD1">
      <w:pPr>
        <w:rPr>
          <w:rFonts w:hint="eastAsia"/>
        </w:rPr>
      </w:pPr>
      <w:bookmarkStart w:id="13" w:name="OLE_LINK6"/>
      <w:r>
        <w:rPr>
          <w:rFonts w:hint="eastAsia"/>
        </w:rPr>
        <w:t>文档上传区域主要分为文件上传与语种选择两个功能区域。</w:t>
      </w:r>
    </w:p>
    <w:p w14:paraId="0C818F50">
      <w:pPr>
        <w:rPr>
          <w:rFonts w:hint="eastAsia"/>
        </w:rPr>
      </w:pPr>
      <w:r>
        <w:rPr>
          <w:rFonts w:hint="eastAsia"/>
        </w:rPr>
        <w:t>上传成功后的文件可在页面底部的列表中找到；</w:t>
      </w:r>
    </w:p>
    <w:bookmarkEnd w:id="13"/>
    <w:p w14:paraId="2451358B">
      <w:pPr>
        <w:rPr>
          <w:rFonts w:hint="eastAsia"/>
        </w:rPr>
      </w:pPr>
      <w:r>
        <w:rPr>
          <w:rFonts w:hint="eastAsia"/>
        </w:rPr>
        <w:t>点击【对照阅读】即可进行在线对照原译文阅读。</w:t>
      </w:r>
    </w:p>
    <w:p w14:paraId="58E8B2E3">
      <w:pPr>
        <w:rPr>
          <w:rFonts w:hint="eastAsia"/>
        </w:rPr>
      </w:pPr>
      <w:r>
        <w:rPr>
          <w:rFonts w:hint="eastAsia"/>
        </w:rPr>
        <w:drawing>
          <wp:inline distT="0" distB="0" distL="0" distR="0">
            <wp:extent cx="5234305" cy="1809750"/>
            <wp:effectExtent l="28575" t="28575" r="90170" b="857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5"/>
                    <a:stretch>
                      <a:fillRect/>
                    </a:stretch>
                  </pic:blipFill>
                  <pic:spPr>
                    <a:xfrm>
                      <a:off x="0" y="0"/>
                      <a:ext cx="5274162" cy="1823451"/>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41C741B">
      <w:pPr>
        <w:rPr>
          <w:rFonts w:hint="eastAsia"/>
        </w:rPr>
      </w:pPr>
      <w:r>
        <w:rPr>
          <w:rFonts w:hint="eastAsia"/>
        </w:rPr>
        <w:t>【注意】：excel格式不支持在线对译，其余格式均支持。</w:t>
      </w:r>
    </w:p>
    <w:p w14:paraId="65C2CEBC">
      <w:pPr>
        <w:rPr>
          <w:rFonts w:hint="eastAsia"/>
        </w:rPr>
      </w:pPr>
    </w:p>
    <w:p w14:paraId="0237733F">
      <w:pPr>
        <w:rPr>
          <w:rFonts w:hint="eastAsia"/>
        </w:rPr>
      </w:pPr>
      <w:r>
        <w:rPr>
          <w:rFonts w:hint="eastAsia"/>
        </w:rPr>
        <w:t>同版式对译界面：</w:t>
      </w:r>
    </w:p>
    <w:p w14:paraId="2C58CA91">
      <w:pPr>
        <w:rPr>
          <w:rFonts w:hint="eastAsia"/>
        </w:rPr>
      </w:pPr>
      <w:r>
        <w:rPr>
          <w:rFonts w:hint="eastAsia"/>
        </w:rPr>
        <w:drawing>
          <wp:inline distT="0" distB="0" distL="0" distR="0">
            <wp:extent cx="5274310" cy="2519045"/>
            <wp:effectExtent l="28575" t="28575" r="88265" b="10033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6"/>
                    <a:stretch>
                      <a:fillRect/>
                    </a:stretch>
                  </pic:blipFill>
                  <pic:spPr>
                    <a:xfrm>
                      <a:off x="0" y="0"/>
                      <a:ext cx="5274310" cy="251904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A407901">
      <w:pPr>
        <w:rPr>
          <w:rFonts w:hint="eastAsia"/>
        </w:rPr>
      </w:pPr>
      <w:r>
        <w:rPr>
          <w:rFonts w:hint="eastAsia"/>
        </w:rPr>
        <w:drawing>
          <wp:inline distT="0" distB="0" distL="0" distR="0">
            <wp:extent cx="5274310" cy="600075"/>
            <wp:effectExtent l="28575" t="28575" r="88265" b="9525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47"/>
                    <a:stretch>
                      <a:fillRect/>
                    </a:stretch>
                  </pic:blipFill>
                  <pic:spPr>
                    <a:xfrm>
                      <a:off x="0" y="0"/>
                      <a:ext cx="5274310" cy="600075"/>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C164959">
      <w:pPr>
        <w:rPr>
          <w:rFonts w:hint="eastAsia"/>
        </w:rPr>
      </w:pPr>
      <w:r>
        <w:rPr>
          <w:rFonts w:hint="eastAsia"/>
        </w:rPr>
        <w:t>对译页面左侧为译文，右侧为原文，如感觉位置不方便阅读，点击右上角的“互换位置”即可实现调换。点击“互换位置”左侧的“下载译文”即可下载与原文同格式的译文文档。</w:t>
      </w:r>
    </w:p>
    <w:p w14:paraId="5D7B4F02">
      <w:pPr>
        <w:rPr>
          <w:rFonts w:hint="eastAsia"/>
        </w:rPr>
      </w:pPr>
      <w:bookmarkStart w:id="14" w:name="OLE_LINK5"/>
      <w:r>
        <w:rPr>
          <w:rFonts w:hint="eastAsia"/>
        </w:rPr>
        <w:t xml:space="preserve"> 文本翻译</w:t>
      </w:r>
    </w:p>
    <w:bookmarkEnd w:id="14"/>
    <w:p w14:paraId="454A33D5">
      <w:pPr>
        <w:rPr>
          <w:rFonts w:hint="eastAsia"/>
        </w:rPr>
      </w:pPr>
      <w:bookmarkStart w:id="15" w:name="OLE_LINK7"/>
      <w:r>
        <w:rPr>
          <w:rFonts w:hint="eastAsia"/>
        </w:rPr>
        <w:t>点击网页右上角的“文本翻译”字样，即可进入文本翻译页面。</w:t>
      </w:r>
    </w:p>
    <w:bookmarkEnd w:id="15"/>
    <w:p w14:paraId="0E8E8A12">
      <w:pPr>
        <w:rPr>
          <w:rFonts w:hint="eastAsia"/>
        </w:rPr>
      </w:pPr>
      <w:r>
        <w:rPr>
          <w:rFonts w:hint="eastAsia"/>
        </w:rPr>
        <w:drawing>
          <wp:inline distT="0" distB="0" distL="0" distR="0">
            <wp:extent cx="5274310" cy="403860"/>
            <wp:effectExtent l="28575" t="28575" r="88265" b="100965"/>
            <wp:docPr id="13724417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41782" name="图片 1"/>
                    <pic:cNvPicPr>
                      <a:picLocks noChangeAspect="1"/>
                    </pic:cNvPicPr>
                  </pic:nvPicPr>
                  <pic:blipFill>
                    <a:blip r:embed="rId48"/>
                    <a:stretch>
                      <a:fillRect/>
                    </a:stretch>
                  </pic:blipFill>
                  <pic:spPr>
                    <a:xfrm>
                      <a:off x="0" y="0"/>
                      <a:ext cx="5274310" cy="40386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77731D43">
      <w:pPr>
        <w:rPr>
          <w:rFonts w:hint="eastAsia"/>
        </w:rPr>
      </w:pPr>
      <w:bookmarkStart w:id="16" w:name="OLE_LINK8"/>
      <w:r>
        <w:rPr>
          <w:rFonts w:hint="eastAsia"/>
        </w:rPr>
        <w:t>文本翻译页面示意图：</w:t>
      </w:r>
      <w:bookmarkEnd w:id="16"/>
    </w:p>
    <w:p w14:paraId="37A6D23C">
      <w:pPr>
        <w:rPr>
          <w:rFonts w:hint="eastAsia"/>
        </w:rPr>
      </w:pPr>
      <w:r>
        <w:rPr>
          <w:rFonts w:hint="eastAsia"/>
        </w:rPr>
        <w:drawing>
          <wp:inline distT="0" distB="0" distL="0" distR="0">
            <wp:extent cx="5274310" cy="2334260"/>
            <wp:effectExtent l="28575" t="28575" r="88265" b="94615"/>
            <wp:docPr id="1983196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96207" name="图片 1"/>
                    <pic:cNvPicPr>
                      <a:picLocks noChangeAspect="1"/>
                    </pic:cNvPicPr>
                  </pic:nvPicPr>
                  <pic:blipFill>
                    <a:blip r:embed="rId49"/>
                    <a:stretch>
                      <a:fillRect/>
                    </a:stretch>
                  </pic:blipFill>
                  <pic:spPr>
                    <a:xfrm>
                      <a:off x="0" y="0"/>
                      <a:ext cx="5274310" cy="233426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33F7F22F">
      <w:pPr>
        <w:rPr>
          <w:rFonts w:hint="eastAsia" w:asciiTheme="minorHAnsi" w:hAnsiTheme="minorHAnsi" w:eastAsiaTheme="minorEastAsia" w:cstheme="minorBidi"/>
          <w:b/>
          <w:bCs/>
          <w:kern w:val="2"/>
          <w:sz w:val="21"/>
          <w:szCs w:val="24"/>
          <w:lang w:val="en-US" w:eastAsia="zh-CN" w:bidi="ar-SA"/>
        </w:rPr>
      </w:pPr>
      <w:r>
        <w:rPr>
          <w:rFonts w:hint="eastAsia" w:asciiTheme="minorHAnsi" w:hAnsiTheme="minorHAnsi" w:eastAsiaTheme="minorEastAsia" w:cstheme="minorBidi"/>
          <w:b/>
          <w:bCs/>
          <w:kern w:val="2"/>
          <w:sz w:val="21"/>
          <w:szCs w:val="24"/>
          <w:lang w:val="en-US" w:eastAsia="zh-CN" w:bidi="ar-SA"/>
        </w:rPr>
        <w:t>功能演示：</w:t>
      </w:r>
    </w:p>
    <w:p w14:paraId="4D1869A6">
      <w:pPr>
        <w:rPr>
          <w:rFonts w:hint="eastAsia"/>
        </w:rPr>
      </w:pPr>
      <w:r>
        <w:rPr>
          <w:rFonts w:hint="eastAsia"/>
        </w:rPr>
        <w:drawing>
          <wp:inline distT="0" distB="0" distL="0" distR="0">
            <wp:extent cx="5303520" cy="1477010"/>
            <wp:effectExtent l="28575" t="28575" r="97155" b="946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0"/>
                    <a:stretch>
                      <a:fillRect/>
                    </a:stretch>
                  </pic:blipFill>
                  <pic:spPr>
                    <a:xfrm>
                      <a:off x="0" y="0"/>
                      <a:ext cx="5350746" cy="149004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1E4E4A5D">
      <w:pPr>
        <w:rPr>
          <w:rFonts w:hint="eastAsia"/>
        </w:rPr>
      </w:pPr>
      <w:r>
        <w:rPr>
          <w:rFonts w:hint="eastAsia"/>
        </w:rPr>
        <w:t>如下图所示，默认情况下，单击下图红框中的按钮，即可实现翻译：</w:t>
      </w:r>
    </w:p>
    <w:p w14:paraId="6B9D5E59">
      <w:pPr>
        <w:rPr>
          <w:rFonts w:hint="eastAsia"/>
        </w:rPr>
      </w:pPr>
      <w:r>
        <w:rPr>
          <w:rFonts w:hint="eastAsia"/>
        </w:rPr>
        <w:drawing>
          <wp:inline distT="0" distB="0" distL="0" distR="0">
            <wp:extent cx="5184140" cy="1449070"/>
            <wp:effectExtent l="28575" t="28575" r="83185" b="844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1"/>
                    <a:stretch>
                      <a:fillRect/>
                    </a:stretch>
                  </pic:blipFill>
                  <pic:spPr>
                    <a:xfrm>
                      <a:off x="0" y="0"/>
                      <a:ext cx="5202336" cy="1454349"/>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545C337F">
      <w:pPr>
        <w:rPr>
          <w:rFonts w:hint="eastAsia"/>
        </w:rPr>
      </w:pPr>
      <w:r>
        <w:rPr>
          <w:rFonts w:hint="eastAsia"/>
        </w:rPr>
        <w:t>如下图所示，“即时翻译”功能开启后，无需点击，可直接进行翻译：</w:t>
      </w:r>
    </w:p>
    <w:p w14:paraId="2D5795E4">
      <w:pPr>
        <w:rPr>
          <w:rFonts w:hint="eastAsia"/>
        </w:rPr>
      </w:pPr>
      <w:r>
        <w:rPr>
          <w:rFonts w:hint="eastAsia"/>
        </w:rPr>
        <w:drawing>
          <wp:inline distT="0" distB="0" distL="0" distR="0">
            <wp:extent cx="5274310" cy="1482090"/>
            <wp:effectExtent l="28575" t="28575" r="88265" b="895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2"/>
                    <a:stretch>
                      <a:fillRect/>
                    </a:stretch>
                  </pic:blipFill>
                  <pic:spPr>
                    <a:xfrm>
                      <a:off x="0" y="0"/>
                      <a:ext cx="5274310" cy="148209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4B89F492">
      <w:pPr>
        <w:rPr>
          <w:rFonts w:hint="eastAsia"/>
        </w:rPr>
      </w:pPr>
      <w:r>
        <w:rPr>
          <w:rFonts w:hint="eastAsia"/>
        </w:rPr>
        <w:t>格式转换</w:t>
      </w:r>
    </w:p>
    <w:p w14:paraId="47BDAD64">
      <w:pPr>
        <w:rPr>
          <w:rFonts w:hint="eastAsia"/>
        </w:rPr>
      </w:pPr>
      <w:r>
        <w:rPr>
          <w:rFonts w:hint="eastAsia"/>
        </w:rPr>
        <w:t>点击网页右上角的“格式转换”字样，即可进入格式转换页面。</w:t>
      </w:r>
    </w:p>
    <w:p w14:paraId="54C0DF1D">
      <w:pPr>
        <w:rPr>
          <w:rFonts w:hint="eastAsia"/>
        </w:rPr>
      </w:pPr>
      <w:r>
        <w:rPr>
          <w:rFonts w:hint="eastAsia"/>
        </w:rPr>
        <w:drawing>
          <wp:inline distT="0" distB="0" distL="0" distR="0">
            <wp:extent cx="5274310" cy="382270"/>
            <wp:effectExtent l="0" t="0" r="2540" b="17780"/>
            <wp:docPr id="20255384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38488" name="图片 1"/>
                    <pic:cNvPicPr>
                      <a:picLocks noChangeAspect="1"/>
                    </pic:cNvPicPr>
                  </pic:nvPicPr>
                  <pic:blipFill>
                    <a:blip r:embed="rId53"/>
                    <a:stretch>
                      <a:fillRect/>
                    </a:stretch>
                  </pic:blipFill>
                  <pic:spPr>
                    <a:xfrm>
                      <a:off x="0" y="0"/>
                      <a:ext cx="5274310" cy="382270"/>
                    </a:xfrm>
                    <a:prstGeom prst="rect">
                      <a:avLst/>
                    </a:prstGeom>
                  </pic:spPr>
                </pic:pic>
              </a:graphicData>
            </a:graphic>
          </wp:inline>
        </w:drawing>
      </w:r>
    </w:p>
    <w:p w14:paraId="1532768B">
      <w:pPr>
        <w:rPr>
          <w:rFonts w:hint="eastAsia"/>
        </w:rPr>
      </w:pPr>
      <w:r>
        <w:rPr>
          <w:rFonts w:hint="eastAsia"/>
        </w:rPr>
        <w:t>文档上传区上传需要进行格式转换的文件，支持PDF和word两种常用格式的相互转换；上传成功后的文件可在页面底部的列表中找到，处理完成即可查看；</w:t>
      </w:r>
    </w:p>
    <w:p w14:paraId="180E9708">
      <w:pPr>
        <w:rPr>
          <w:rFonts w:hint="eastAsia"/>
        </w:rPr>
      </w:pPr>
      <w:r>
        <w:rPr>
          <w:rFonts w:hint="eastAsia"/>
        </w:rPr>
        <w:drawing>
          <wp:inline distT="0" distB="0" distL="0" distR="0">
            <wp:extent cx="5274310" cy="1958340"/>
            <wp:effectExtent l="28575" t="28575" r="88265" b="89535"/>
            <wp:docPr id="1101467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67167" name="图片 1"/>
                    <pic:cNvPicPr>
                      <a:picLocks noChangeAspect="1"/>
                    </pic:cNvPicPr>
                  </pic:nvPicPr>
                  <pic:blipFill>
                    <a:blip r:embed="rId54"/>
                    <a:stretch>
                      <a:fillRect/>
                    </a:stretch>
                  </pic:blipFill>
                  <pic:spPr>
                    <a:xfrm>
                      <a:off x="0" y="0"/>
                      <a:ext cx="5274310" cy="195834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42D5CF7B">
      <w:pPr>
        <w:rPr>
          <w:rFonts w:hint="eastAsia"/>
        </w:rPr>
      </w:pPr>
      <w:r>
        <w:rPr>
          <w:rFonts w:hint="eastAsia"/>
        </w:rPr>
        <w:drawing>
          <wp:inline distT="0" distB="0" distL="0" distR="0">
            <wp:extent cx="5274310" cy="1838960"/>
            <wp:effectExtent l="28575" t="28575" r="88265" b="94615"/>
            <wp:docPr id="13133939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93997" name="图片 1"/>
                    <pic:cNvPicPr>
                      <a:picLocks noChangeAspect="1"/>
                    </pic:cNvPicPr>
                  </pic:nvPicPr>
                  <pic:blipFill>
                    <a:blip r:embed="rId55"/>
                    <a:stretch>
                      <a:fillRect/>
                    </a:stretch>
                  </pic:blipFill>
                  <pic:spPr>
                    <a:xfrm>
                      <a:off x="0" y="0"/>
                      <a:ext cx="5274310" cy="1838960"/>
                    </a:xfrm>
                    <a:prstGeom prst="rect">
                      <a:avLst/>
                    </a:prstGeom>
                    <a:ln w="127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inline>
        </w:drawing>
      </w:r>
    </w:p>
    <w:p w14:paraId="684DC699">
      <w:pPr>
        <w:rPr>
          <w:rFonts w:hint="eastAsia"/>
        </w:rPr>
      </w:pPr>
    </w:p>
    <w:p w14:paraId="225B1A89">
      <w:pPr>
        <w:rPr>
          <w:rFonts w:hint="eastAsia" w:asciiTheme="minorHAnsi" w:hAnsiTheme="minorHAnsi" w:eastAsiaTheme="minorEastAsia" w:cstheme="minorBidi"/>
          <w:b/>
          <w:bCs/>
          <w:kern w:val="2"/>
          <w:sz w:val="21"/>
          <w:szCs w:val="24"/>
          <w:lang w:val="en-US" w:eastAsia="zh-CN" w:bidi="ar-SA"/>
        </w:rPr>
      </w:pPr>
      <w:bookmarkStart w:id="17" w:name="_Toc4509"/>
      <w:r>
        <w:rPr>
          <w:rFonts w:hint="eastAsia" w:asciiTheme="minorHAnsi" w:hAnsiTheme="minorHAnsi" w:eastAsiaTheme="minorEastAsia" w:cstheme="minorBidi"/>
          <w:b/>
          <w:bCs/>
          <w:kern w:val="2"/>
          <w:sz w:val="21"/>
          <w:szCs w:val="24"/>
          <w:lang w:val="en-US" w:eastAsia="zh-CN" w:bidi="ar-SA"/>
        </w:rPr>
        <w:t>（</w:t>
      </w:r>
      <w:r>
        <w:rPr>
          <w:rFonts w:hint="eastAsia" w:cstheme="minorBidi"/>
          <w:b/>
          <w:bCs/>
          <w:kern w:val="2"/>
          <w:sz w:val="21"/>
          <w:szCs w:val="24"/>
          <w:lang w:val="en-US" w:eastAsia="zh-CN" w:bidi="ar-SA"/>
        </w:rPr>
        <w:t>六</w:t>
      </w:r>
      <w:r>
        <w:rPr>
          <w:rFonts w:hint="eastAsia" w:asciiTheme="minorHAnsi" w:hAnsiTheme="minorHAnsi" w:eastAsiaTheme="minorEastAsia" w:cstheme="minorBidi"/>
          <w:b/>
          <w:bCs/>
          <w:kern w:val="2"/>
          <w:sz w:val="21"/>
          <w:szCs w:val="24"/>
          <w:lang w:val="en-US" w:eastAsia="zh-CN" w:bidi="ar-SA"/>
        </w:rPr>
        <w:t>）</w:t>
      </w:r>
      <w:bookmarkEnd w:id="17"/>
      <w:r>
        <w:rPr>
          <w:rFonts w:hint="eastAsia" w:asciiTheme="minorHAnsi" w:hAnsiTheme="minorHAnsi" w:eastAsiaTheme="minorEastAsia" w:cstheme="minorBidi"/>
          <w:b/>
          <w:bCs/>
          <w:kern w:val="2"/>
          <w:sz w:val="21"/>
          <w:szCs w:val="24"/>
          <w:lang w:val="en-US" w:eastAsia="zh-CN" w:bidi="ar-SA"/>
        </w:rPr>
        <w:t>ChatModels多模型语言互动平台</w:t>
      </w:r>
    </w:p>
    <w:p w14:paraId="1BF94114">
      <w:pPr>
        <w:rPr>
          <w:rFonts w:hint="eastAsia" w:cstheme="minorBidi"/>
          <w:b/>
          <w:bCs/>
          <w:kern w:val="2"/>
          <w:sz w:val="21"/>
          <w:szCs w:val="24"/>
          <w:lang w:val="en-US" w:eastAsia="zh-CN" w:bidi="ar-SA"/>
        </w:rPr>
      </w:pPr>
      <w:r>
        <w:rPr>
          <w:rFonts w:hint="eastAsia" w:cstheme="minorBidi"/>
          <w:b/>
          <w:bCs/>
          <w:kern w:val="2"/>
          <w:sz w:val="21"/>
          <w:szCs w:val="24"/>
          <w:lang w:val="en-US" w:eastAsia="zh-CN" w:bidi="ar-SA"/>
        </w:rPr>
        <w:t>模块简介：</w:t>
      </w:r>
    </w:p>
    <w:p w14:paraId="69BD28D9">
      <w:pPr>
        <w:rPr>
          <w:rFonts w:hint="default" w:cstheme="minorBidi"/>
          <w:b w:val="0"/>
          <w:bCs w:val="0"/>
          <w:kern w:val="2"/>
          <w:sz w:val="21"/>
          <w:szCs w:val="24"/>
          <w:lang w:val="en-US" w:eastAsia="zh-CN" w:bidi="ar-SA"/>
        </w:rPr>
      </w:pPr>
      <w:r>
        <w:rPr>
          <w:rFonts w:hint="default" w:cstheme="minorBidi"/>
          <w:b w:val="0"/>
          <w:bCs w:val="0"/>
          <w:kern w:val="2"/>
          <w:sz w:val="21"/>
          <w:szCs w:val="24"/>
          <w:lang w:val="en-US" w:eastAsia="zh-CN" w:bidi="ar-SA"/>
        </w:rPr>
        <w:t>“ChatModels多模型语言互动平台”是一款语言模型集成和互动工具，集成多种先进的大型语言模型，利用最新人工智能技术，快速准确地把握用户需求，提供涵盖广泛专业领域的精确问答服务。提供多模型互动体验，包括跨模型对比分析，帮助用户解决学术、科研、工作、学习、写作、生活中等全方位问题。</w:t>
      </w:r>
      <w:bookmarkStart w:id="18" w:name="_Toc10413"/>
    </w:p>
    <w:p w14:paraId="1DA09D34">
      <w:pPr>
        <w:rPr>
          <w:rFonts w:hint="eastAsia" w:ascii="宋体" w:hAnsi="宋体" w:eastAsia="宋体" w:cs="宋体"/>
          <w:b/>
          <w:bCs w:val="0"/>
          <w:sz w:val="21"/>
          <w:szCs w:val="21"/>
          <w:lang w:val="en-US" w:eastAsia="zh-CN"/>
        </w:rPr>
      </w:pPr>
      <w:r>
        <w:rPr>
          <w:rFonts w:hint="eastAsia" w:ascii="宋体" w:hAnsi="宋体" w:eastAsia="宋体" w:cs="宋体"/>
          <w:b/>
          <w:bCs w:val="0"/>
          <w:sz w:val="21"/>
          <w:szCs w:val="21"/>
          <w:lang w:val="en-US" w:eastAsia="zh-CN"/>
        </w:rPr>
        <w:t>功能介绍：</w:t>
      </w:r>
    </w:p>
    <w:p w14:paraId="3FF46BED">
      <w:pP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一、注册：</w:t>
      </w:r>
    </w:p>
    <w:p w14:paraId="5E5D5B95">
      <w:pPr>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1.已登记IP单位</w:t>
      </w:r>
      <w:bookmarkEnd w:id="18"/>
    </w:p>
    <w:p w14:paraId="2B62DA69">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在对应IP地址下可填写对应信息即可完成注册。</w:t>
      </w:r>
      <w:r>
        <w:rPr>
          <w:rFonts w:hint="eastAsia" w:ascii="宋体" w:hAnsi="宋体" w:eastAsia="宋体" w:cs="宋体"/>
          <w:b w:val="0"/>
          <w:bCs/>
          <w:sz w:val="21"/>
          <w:szCs w:val="21"/>
          <w:lang w:val="en-US" w:eastAsia="zh-CN"/>
        </w:rPr>
        <w:br w:type="textWrapping"/>
      </w:r>
      <w:r>
        <w:rPr>
          <w:b w:val="0"/>
          <w:bCs/>
          <w:sz w:val="21"/>
          <w:szCs w:val="21"/>
        </w:rPr>
        <w:drawing>
          <wp:inline distT="0" distB="0" distL="114300" distR="114300">
            <wp:extent cx="5260340" cy="2618740"/>
            <wp:effectExtent l="9525" t="9525" r="26035" b="1968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56"/>
                    <a:stretch>
                      <a:fillRect/>
                    </a:stretch>
                  </pic:blipFill>
                  <pic:spPr>
                    <a:xfrm>
                      <a:off x="0" y="0"/>
                      <a:ext cx="5260340" cy="2618740"/>
                    </a:xfrm>
                    <a:prstGeom prst="rect">
                      <a:avLst/>
                    </a:prstGeom>
                    <a:noFill/>
                    <a:ln>
                      <a:solidFill>
                        <a:schemeClr val="tx1"/>
                      </a:solidFill>
                    </a:ln>
                  </pic:spPr>
                </pic:pic>
              </a:graphicData>
            </a:graphic>
          </wp:inline>
        </w:drawing>
      </w:r>
    </w:p>
    <w:p w14:paraId="6E5E6DB0">
      <w:pPr>
        <w:pStyle w:val="4"/>
        <w:keepNext/>
        <w:keepLines/>
        <w:pageBreakBefore w:val="0"/>
        <w:widowControl w:val="0"/>
        <w:kinsoku/>
        <w:wordWrap/>
        <w:overflowPunct/>
        <w:topLinePunct w:val="0"/>
        <w:autoSpaceDE/>
        <w:autoSpaceDN/>
        <w:bidi w:val="0"/>
        <w:adjustRightInd/>
        <w:snapToGrid/>
        <w:ind w:firstLine="420" w:firstLineChars="200"/>
        <w:textAlignment w:val="auto"/>
        <w:outlineLvl w:val="1"/>
        <w:rPr>
          <w:rFonts w:hint="default" w:ascii="宋体" w:hAnsi="宋体" w:eastAsia="宋体" w:cs="宋体"/>
          <w:b w:val="0"/>
          <w:bCs/>
          <w:sz w:val="21"/>
          <w:szCs w:val="21"/>
          <w:lang w:val="en-US" w:eastAsia="zh-CN"/>
        </w:rPr>
      </w:pPr>
      <w:bookmarkStart w:id="19" w:name="_Toc5822"/>
      <w:r>
        <w:rPr>
          <w:rFonts w:hint="eastAsia" w:ascii="宋体" w:hAnsi="宋体" w:eastAsia="宋体" w:cs="宋体"/>
          <w:b w:val="0"/>
          <w:bCs/>
          <w:sz w:val="21"/>
          <w:szCs w:val="21"/>
          <w:lang w:val="en-US" w:eastAsia="zh-CN"/>
        </w:rPr>
        <w:t>2 未登记IP单位</w:t>
      </w:r>
      <w:bookmarkEnd w:id="19"/>
    </w:p>
    <w:p w14:paraId="5068D632">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2.1点击注册后，请先进行机构账号登录以验证您的机构身份（无IP机构账号均设有效注册期，请您在有效注册期内进行注册。如超过有效注册期，请联系管理员）</w:t>
      </w:r>
    </w:p>
    <w:p w14:paraId="76E8556D">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b w:val="0"/>
          <w:bCs/>
          <w:sz w:val="21"/>
          <w:szCs w:val="21"/>
        </w:rPr>
      </w:pPr>
      <w:r>
        <w:rPr>
          <w:b w:val="0"/>
          <w:bCs/>
          <w:sz w:val="21"/>
          <w:szCs w:val="21"/>
        </w:rPr>
        <w:drawing>
          <wp:inline distT="0" distB="0" distL="114300" distR="114300">
            <wp:extent cx="5266690" cy="2520950"/>
            <wp:effectExtent l="9525" t="9525" r="19685" b="222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57"/>
                    <a:stretch>
                      <a:fillRect/>
                    </a:stretch>
                  </pic:blipFill>
                  <pic:spPr>
                    <a:xfrm>
                      <a:off x="0" y="0"/>
                      <a:ext cx="5266690" cy="2520950"/>
                    </a:xfrm>
                    <a:prstGeom prst="rect">
                      <a:avLst/>
                    </a:prstGeom>
                    <a:noFill/>
                    <a:ln>
                      <a:solidFill>
                        <a:schemeClr val="tx1"/>
                      </a:solidFill>
                    </a:ln>
                  </pic:spPr>
                </pic:pic>
              </a:graphicData>
            </a:graphic>
          </wp:inline>
        </w:drawing>
      </w:r>
    </w:p>
    <w:p w14:paraId="5DD032A5">
      <w:pPr>
        <w:keepNext w:val="0"/>
        <w:keepLines w:val="0"/>
        <w:pageBreakBefore w:val="0"/>
        <w:widowControl w:val="0"/>
        <w:numPr>
          <w:ilvl w:val="0"/>
          <w:numId w:val="0"/>
        </w:numPr>
        <w:kinsoku/>
        <w:wordWrap/>
        <w:overflowPunct/>
        <w:topLinePunct w:val="0"/>
        <w:autoSpaceDE/>
        <w:autoSpaceDN/>
        <w:bidi w:val="0"/>
        <w:adjustRightInd/>
        <w:snapToGrid/>
        <w:jc w:val="both"/>
        <w:textAlignment w:val="auto"/>
        <w:rPr>
          <w:b w:val="0"/>
          <w:bCs/>
          <w:sz w:val="21"/>
          <w:szCs w:val="21"/>
        </w:rPr>
      </w:pPr>
    </w:p>
    <w:p w14:paraId="18F5B2A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2.2登录机构账号后，再次点击注册后输入对应信息，即可完成注册</w:t>
      </w:r>
      <w:r>
        <w:rPr>
          <w:rFonts w:hint="eastAsia" w:ascii="宋体" w:hAnsi="宋体" w:eastAsia="宋体" w:cs="宋体"/>
          <w:b w:val="0"/>
          <w:bCs/>
          <w:sz w:val="21"/>
          <w:szCs w:val="21"/>
          <w:lang w:val="en-US" w:eastAsia="zh-CN"/>
        </w:rPr>
        <w:br w:type="textWrapping"/>
      </w:r>
      <w:r>
        <w:rPr>
          <w:b w:val="0"/>
          <w:bCs/>
          <w:sz w:val="21"/>
          <w:szCs w:val="21"/>
        </w:rPr>
        <w:drawing>
          <wp:inline distT="0" distB="0" distL="114300" distR="114300">
            <wp:extent cx="5260340" cy="2618740"/>
            <wp:effectExtent l="9525" t="9525" r="26035" b="1968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56"/>
                    <a:stretch>
                      <a:fillRect/>
                    </a:stretch>
                  </pic:blipFill>
                  <pic:spPr>
                    <a:xfrm>
                      <a:off x="0" y="0"/>
                      <a:ext cx="5260340" cy="2618740"/>
                    </a:xfrm>
                    <a:prstGeom prst="rect">
                      <a:avLst/>
                    </a:prstGeom>
                    <a:noFill/>
                    <a:ln>
                      <a:solidFill>
                        <a:schemeClr val="tx1"/>
                      </a:solidFill>
                    </a:ln>
                  </pic:spPr>
                </pic:pic>
              </a:graphicData>
            </a:graphic>
          </wp:inline>
        </w:drawing>
      </w:r>
    </w:p>
    <w:p w14:paraId="51D958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p>
    <w:p w14:paraId="16821E12">
      <w:pPr>
        <w:pStyle w:val="3"/>
        <w:bidi w:val="0"/>
        <w:outlineLvl w:val="0"/>
        <w:rPr>
          <w:rFonts w:hint="eastAsia" w:ascii="宋体" w:hAnsi="宋体" w:eastAsia="宋体" w:cs="宋体"/>
          <w:b w:val="0"/>
          <w:bCs/>
          <w:sz w:val="21"/>
          <w:szCs w:val="21"/>
          <w:lang w:val="en-US" w:eastAsia="zh-CN"/>
        </w:rPr>
      </w:pPr>
      <w:bookmarkStart w:id="20" w:name="_Toc994"/>
      <w:r>
        <w:rPr>
          <w:rFonts w:hint="eastAsia" w:ascii="宋体" w:hAnsi="宋体" w:eastAsia="宋体" w:cs="宋体"/>
          <w:b w:val="0"/>
          <w:bCs/>
          <w:sz w:val="21"/>
          <w:szCs w:val="21"/>
          <w:lang w:val="en-US" w:eastAsia="zh-CN"/>
        </w:rPr>
        <w:t>二、登录与退出</w:t>
      </w:r>
      <w:bookmarkEnd w:id="20"/>
    </w:p>
    <w:p w14:paraId="77B8B23C">
      <w:pPr>
        <w:pStyle w:val="4"/>
        <w:keepNext/>
        <w:keepLines/>
        <w:pageBreakBefore w:val="0"/>
        <w:widowControl w:val="0"/>
        <w:kinsoku/>
        <w:wordWrap/>
        <w:overflowPunct/>
        <w:topLinePunct w:val="0"/>
        <w:autoSpaceDE/>
        <w:autoSpaceDN/>
        <w:bidi w:val="0"/>
        <w:adjustRightInd/>
        <w:snapToGrid/>
        <w:ind w:firstLine="420" w:firstLineChars="200"/>
        <w:textAlignment w:val="auto"/>
        <w:outlineLvl w:val="1"/>
        <w:rPr>
          <w:rFonts w:hint="eastAsia" w:ascii="宋体" w:hAnsi="宋体" w:eastAsia="宋体" w:cs="宋体"/>
          <w:b w:val="0"/>
          <w:bCs/>
          <w:sz w:val="21"/>
          <w:szCs w:val="21"/>
          <w:lang w:val="en-US" w:eastAsia="zh-CN"/>
        </w:rPr>
      </w:pPr>
      <w:bookmarkStart w:id="21" w:name="_Toc4896"/>
      <w:r>
        <w:rPr>
          <w:rFonts w:hint="eastAsia" w:ascii="宋体" w:hAnsi="宋体" w:eastAsia="宋体" w:cs="宋体"/>
          <w:b w:val="0"/>
          <w:bCs/>
          <w:sz w:val="21"/>
          <w:szCs w:val="21"/>
          <w:lang w:val="en-US" w:eastAsia="zh-CN"/>
        </w:rPr>
        <w:t>1 登录</w:t>
      </w:r>
      <w:bookmarkEnd w:id="21"/>
    </w:p>
    <w:p w14:paraId="70C46A8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访问ChatModels域名后，点击页面右上角【登录】，进行个人账号登录。</w:t>
      </w:r>
    </w:p>
    <w:p w14:paraId="05412BE5">
      <w:pPr>
        <w:keepNext w:val="0"/>
        <w:keepLines w:val="0"/>
        <w:pageBreakBefore w:val="0"/>
        <w:widowControl w:val="0"/>
        <w:kinsoku/>
        <w:wordWrap/>
        <w:overflowPunct/>
        <w:topLinePunct w:val="0"/>
        <w:autoSpaceDE/>
        <w:autoSpaceDN/>
        <w:bidi w:val="0"/>
        <w:adjustRightInd/>
        <w:snapToGrid/>
        <w:jc w:val="center"/>
        <w:textAlignment w:val="auto"/>
        <w:rPr>
          <w:b w:val="0"/>
          <w:bCs/>
          <w:sz w:val="21"/>
          <w:szCs w:val="21"/>
        </w:rPr>
      </w:pPr>
      <w:r>
        <w:rPr>
          <w:b w:val="0"/>
          <w:bCs/>
          <w:sz w:val="21"/>
          <w:szCs w:val="21"/>
        </w:rPr>
        <w:br w:type="textWrapping"/>
      </w:r>
      <w:r>
        <w:rPr>
          <w:b w:val="0"/>
          <w:bCs/>
          <w:sz w:val="21"/>
          <w:szCs w:val="21"/>
        </w:rPr>
        <w:drawing>
          <wp:inline distT="0" distB="0" distL="114300" distR="114300">
            <wp:extent cx="5260340" cy="2618740"/>
            <wp:effectExtent l="9525" t="9525" r="26035" b="1968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58"/>
                    <a:stretch>
                      <a:fillRect/>
                    </a:stretch>
                  </pic:blipFill>
                  <pic:spPr>
                    <a:xfrm>
                      <a:off x="0" y="0"/>
                      <a:ext cx="5260340" cy="2618740"/>
                    </a:xfrm>
                    <a:prstGeom prst="rect">
                      <a:avLst/>
                    </a:prstGeom>
                    <a:noFill/>
                    <a:ln>
                      <a:solidFill>
                        <a:schemeClr val="tx1"/>
                      </a:solidFill>
                    </a:ln>
                  </pic:spPr>
                </pic:pic>
              </a:graphicData>
            </a:graphic>
          </wp:inline>
        </w:drawing>
      </w:r>
    </w:p>
    <w:p w14:paraId="56B554F4">
      <w:pPr>
        <w:pStyle w:val="4"/>
        <w:keepNext/>
        <w:keepLines/>
        <w:pageBreakBefore w:val="0"/>
        <w:widowControl w:val="0"/>
        <w:kinsoku/>
        <w:wordWrap/>
        <w:overflowPunct/>
        <w:topLinePunct w:val="0"/>
        <w:autoSpaceDE/>
        <w:autoSpaceDN/>
        <w:bidi w:val="0"/>
        <w:adjustRightInd/>
        <w:snapToGrid/>
        <w:ind w:firstLine="420" w:firstLineChars="200"/>
        <w:textAlignment w:val="auto"/>
        <w:outlineLvl w:val="1"/>
        <w:rPr>
          <w:rFonts w:hint="eastAsia" w:ascii="宋体" w:hAnsi="宋体" w:eastAsia="宋体" w:cs="宋体"/>
          <w:b w:val="0"/>
          <w:bCs/>
          <w:sz w:val="21"/>
          <w:szCs w:val="21"/>
          <w:lang w:val="en-US" w:eastAsia="zh-CN"/>
        </w:rPr>
      </w:pPr>
      <w:bookmarkStart w:id="22" w:name="_Toc11096"/>
      <w:r>
        <w:rPr>
          <w:rFonts w:hint="eastAsia" w:ascii="宋体" w:hAnsi="宋体" w:eastAsia="宋体" w:cs="宋体"/>
          <w:b w:val="0"/>
          <w:bCs/>
          <w:sz w:val="21"/>
          <w:szCs w:val="21"/>
          <w:lang w:val="en-US" w:eastAsia="zh-CN"/>
        </w:rPr>
        <w:t>2 退出登录</w:t>
      </w:r>
      <w:bookmarkEnd w:id="22"/>
    </w:p>
    <w:p w14:paraId="229371E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点击页面右上角的用户名称，弹出【退出登录】确认，点击【确定】即可退出登录。</w:t>
      </w:r>
    </w:p>
    <w:p w14:paraId="1AEA4868">
      <w:pPr>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59"/>
                    <a:stretch>
                      <a:fillRect/>
                    </a:stretch>
                  </pic:blipFill>
                  <pic:spPr>
                    <a:xfrm>
                      <a:off x="0" y="0"/>
                      <a:ext cx="5328920" cy="2653030"/>
                    </a:xfrm>
                    <a:prstGeom prst="rect">
                      <a:avLst/>
                    </a:prstGeom>
                    <a:noFill/>
                    <a:ln>
                      <a:solidFill>
                        <a:schemeClr val="tx1"/>
                      </a:solidFill>
                    </a:ln>
                  </pic:spPr>
                </pic:pic>
              </a:graphicData>
            </a:graphic>
          </wp:inline>
        </w:drawing>
      </w:r>
    </w:p>
    <w:p w14:paraId="23C866FA">
      <w:pPr>
        <w:rPr>
          <w:rFonts w:hint="eastAsia" w:eastAsiaTheme="minorEastAsia"/>
          <w:b w:val="0"/>
          <w:bCs/>
          <w:sz w:val="21"/>
          <w:szCs w:val="21"/>
          <w:lang w:eastAsia="zh-CN"/>
        </w:rPr>
      </w:pPr>
    </w:p>
    <w:p w14:paraId="71AFFE6E">
      <w:pPr>
        <w:pStyle w:val="3"/>
        <w:bidi w:val="0"/>
        <w:outlineLvl w:val="0"/>
        <w:rPr>
          <w:rFonts w:hint="eastAsia" w:ascii="宋体" w:hAnsi="宋体" w:eastAsia="宋体" w:cs="宋体"/>
          <w:b w:val="0"/>
          <w:bCs/>
          <w:sz w:val="21"/>
          <w:szCs w:val="21"/>
          <w:lang w:val="en-US" w:eastAsia="zh-CN"/>
        </w:rPr>
      </w:pPr>
      <w:bookmarkStart w:id="23" w:name="_Toc29448"/>
      <w:r>
        <w:rPr>
          <w:rFonts w:hint="eastAsia" w:ascii="宋体" w:hAnsi="宋体" w:eastAsia="宋体" w:cs="宋体"/>
          <w:b w:val="0"/>
          <w:bCs/>
          <w:sz w:val="21"/>
          <w:szCs w:val="21"/>
          <w:lang w:val="en-US" w:eastAsia="zh-CN"/>
        </w:rPr>
        <w:t>三、首页Chat使用指南</w:t>
      </w:r>
      <w:bookmarkEnd w:id="23"/>
    </w:p>
    <w:p w14:paraId="6FADEA12">
      <w:pPr>
        <w:pStyle w:val="4"/>
        <w:keepNext/>
        <w:keepLines/>
        <w:pageBreakBefore w:val="0"/>
        <w:widowControl w:val="0"/>
        <w:kinsoku/>
        <w:wordWrap/>
        <w:overflowPunct/>
        <w:topLinePunct w:val="0"/>
        <w:autoSpaceDE/>
        <w:autoSpaceDN/>
        <w:bidi w:val="0"/>
        <w:adjustRightInd/>
        <w:snapToGrid/>
        <w:ind w:firstLine="420" w:firstLineChars="200"/>
        <w:textAlignment w:val="auto"/>
        <w:outlineLvl w:val="1"/>
        <w:rPr>
          <w:rFonts w:hint="eastAsia" w:ascii="宋体" w:hAnsi="宋体" w:eastAsia="宋体" w:cs="宋体"/>
          <w:b w:val="0"/>
          <w:bCs/>
          <w:sz w:val="21"/>
          <w:szCs w:val="21"/>
          <w:lang w:val="en-US" w:eastAsia="zh-CN"/>
        </w:rPr>
      </w:pPr>
      <w:bookmarkStart w:id="24" w:name="_Toc1119"/>
      <w:r>
        <w:rPr>
          <w:rFonts w:hint="eastAsia" w:ascii="宋体" w:hAnsi="宋体" w:eastAsia="宋体" w:cs="宋体"/>
          <w:b w:val="0"/>
          <w:bCs/>
          <w:sz w:val="21"/>
          <w:szCs w:val="21"/>
          <w:lang w:val="en-US" w:eastAsia="zh-CN"/>
        </w:rPr>
        <w:t>1 我创建的机器人</w:t>
      </w:r>
      <w:bookmarkEnd w:id="24"/>
    </w:p>
    <w:p w14:paraId="13BB93C0">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功能：对我创建的机器人进行快速提问。</w:t>
      </w:r>
    </w:p>
    <w:p w14:paraId="42BF6DA3">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步骤：点击下图对应区域，可对我创建的机器人进行提问。</w:t>
      </w:r>
    </w:p>
    <w:p w14:paraId="0FA25E35">
      <w:pPr>
        <w:numPr>
          <w:ilvl w:val="0"/>
          <w:numId w:val="0"/>
        </w:numPr>
        <w:rPr>
          <w:rFonts w:hint="eastAsia" w:eastAsiaTheme="minorEastAsia"/>
          <w:b w:val="0"/>
          <w:bCs/>
          <w:sz w:val="21"/>
          <w:szCs w:val="21"/>
          <w:lang w:eastAsia="zh-CN"/>
        </w:rPr>
      </w:pPr>
    </w:p>
    <w:p w14:paraId="04F079F1">
      <w:pPr>
        <w:numPr>
          <w:ilvl w:val="0"/>
          <w:numId w:val="0"/>
        </w:numPr>
        <w:rPr>
          <w:rFonts w:hint="eastAsia" w:eastAsiaTheme="minorEastAsia"/>
          <w:b w:val="0"/>
          <w:bCs/>
          <w:sz w:val="21"/>
          <w:szCs w:val="21"/>
          <w:lang w:eastAsia="zh-CN"/>
        </w:rPr>
      </w:pPr>
      <w:r>
        <w:rPr>
          <w:b w:val="0"/>
          <w:bCs/>
          <w:sz w:val="21"/>
          <w:szCs w:val="21"/>
        </w:rPr>
        <w:drawing>
          <wp:inline distT="0" distB="0" distL="114300" distR="114300">
            <wp:extent cx="5260340" cy="2618740"/>
            <wp:effectExtent l="9525" t="9525" r="26035" b="19685"/>
            <wp:docPr id="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pic:cNvPicPr>
                      <a:picLocks noChangeAspect="1"/>
                    </pic:cNvPicPr>
                  </pic:nvPicPr>
                  <pic:blipFill>
                    <a:blip r:embed="rId60"/>
                    <a:stretch>
                      <a:fillRect/>
                    </a:stretch>
                  </pic:blipFill>
                  <pic:spPr>
                    <a:xfrm>
                      <a:off x="0" y="0"/>
                      <a:ext cx="5260340" cy="2618740"/>
                    </a:xfrm>
                    <a:prstGeom prst="rect">
                      <a:avLst/>
                    </a:prstGeom>
                    <a:noFill/>
                    <a:ln>
                      <a:solidFill>
                        <a:schemeClr val="tx1"/>
                      </a:solidFill>
                    </a:ln>
                  </pic:spPr>
                </pic:pic>
              </a:graphicData>
            </a:graphic>
          </wp:inline>
        </w:drawing>
      </w:r>
    </w:p>
    <w:p w14:paraId="00E138E5">
      <w:pPr>
        <w:pStyle w:val="4"/>
        <w:keepNext/>
        <w:keepLines/>
        <w:pageBreakBefore w:val="0"/>
        <w:widowControl w:val="0"/>
        <w:kinsoku/>
        <w:wordWrap/>
        <w:overflowPunct/>
        <w:topLinePunct w:val="0"/>
        <w:autoSpaceDE/>
        <w:autoSpaceDN/>
        <w:bidi w:val="0"/>
        <w:adjustRightInd/>
        <w:snapToGrid/>
        <w:ind w:firstLine="420" w:firstLineChars="200"/>
        <w:textAlignment w:val="auto"/>
        <w:outlineLvl w:val="1"/>
        <w:rPr>
          <w:rFonts w:hint="default" w:ascii="宋体" w:hAnsi="宋体" w:eastAsia="宋体" w:cs="宋体"/>
          <w:b w:val="0"/>
          <w:bCs/>
          <w:sz w:val="21"/>
          <w:szCs w:val="21"/>
          <w:lang w:val="en-US" w:eastAsia="zh-CN"/>
        </w:rPr>
      </w:pPr>
      <w:bookmarkStart w:id="25" w:name="_Toc2768"/>
      <w:r>
        <w:rPr>
          <w:rFonts w:hint="eastAsia" w:ascii="宋体" w:hAnsi="宋体" w:eastAsia="宋体" w:cs="宋体"/>
          <w:b w:val="0"/>
          <w:bCs/>
          <w:sz w:val="21"/>
          <w:szCs w:val="21"/>
          <w:lang w:val="en-US" w:eastAsia="zh-CN"/>
        </w:rPr>
        <w:t>2 预设机器人</w:t>
      </w:r>
      <w:bookmarkEnd w:id="25"/>
    </w:p>
    <w:p w14:paraId="0F302C06">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功能：根据自己想提问的问题选择对应预设机器人与对应基础模型后进行快速提问，机器人会快速为您提供对应答案。</w:t>
      </w:r>
    </w:p>
    <w:p w14:paraId="14B67480">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b w:val="0"/>
          <w:bCs/>
          <w:sz w:val="21"/>
          <w:szCs w:val="21"/>
        </w:rPr>
      </w:pPr>
      <w:r>
        <w:rPr>
          <w:rFonts w:hint="eastAsia" w:ascii="宋体" w:hAnsi="宋体" w:eastAsia="宋体" w:cs="宋体"/>
          <w:b w:val="0"/>
          <w:bCs/>
          <w:sz w:val="21"/>
          <w:szCs w:val="21"/>
          <w:lang w:val="en-US" w:eastAsia="zh-CN"/>
        </w:rPr>
        <w:t>步骤①：选择对应预设机器人；</w:t>
      </w:r>
      <w:r>
        <w:rPr>
          <w:b w:val="0"/>
          <w:bCs/>
          <w:sz w:val="21"/>
          <w:szCs w:val="21"/>
        </w:rPr>
        <w:drawing>
          <wp:inline distT="0" distB="0" distL="114300" distR="114300">
            <wp:extent cx="5328920" cy="2653030"/>
            <wp:effectExtent l="9525" t="9525" r="14605" b="2349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61"/>
                    <a:stretch>
                      <a:fillRect/>
                    </a:stretch>
                  </pic:blipFill>
                  <pic:spPr>
                    <a:xfrm>
                      <a:off x="0" y="0"/>
                      <a:ext cx="5328920" cy="2653030"/>
                    </a:xfrm>
                    <a:prstGeom prst="rect">
                      <a:avLst/>
                    </a:prstGeom>
                    <a:noFill/>
                    <a:ln>
                      <a:solidFill>
                        <a:schemeClr val="tx1"/>
                      </a:solidFill>
                    </a:ln>
                  </pic:spPr>
                </pic:pic>
              </a:graphicData>
            </a:graphic>
          </wp:inline>
        </w:drawing>
      </w:r>
    </w:p>
    <w:p w14:paraId="4B2C372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步骤②：选择1-2个模型；选择2个可进入对照模式提问；</w:t>
      </w:r>
    </w:p>
    <w:p w14:paraId="572F10AE">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b w:val="0"/>
          <w:bCs/>
          <w:sz w:val="21"/>
          <w:szCs w:val="21"/>
        </w:rPr>
      </w:pPr>
    </w:p>
    <w:p w14:paraId="00FF1D50">
      <w:pPr>
        <w:keepNext w:val="0"/>
        <w:keepLines w:val="0"/>
        <w:pageBreakBefore w:val="0"/>
        <w:widowControl w:val="0"/>
        <w:kinsoku/>
        <w:wordWrap/>
        <w:overflowPunct/>
        <w:topLinePunct w:val="0"/>
        <w:autoSpaceDE/>
        <w:autoSpaceDN/>
        <w:bidi w:val="0"/>
        <w:adjustRightInd/>
        <w:snapToGrid/>
        <w:jc w:val="left"/>
        <w:textAlignment w:val="auto"/>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62"/>
                    <a:stretch>
                      <a:fillRect/>
                    </a:stretch>
                  </pic:blipFill>
                  <pic:spPr>
                    <a:xfrm>
                      <a:off x="0" y="0"/>
                      <a:ext cx="5328920" cy="2653030"/>
                    </a:xfrm>
                    <a:prstGeom prst="rect">
                      <a:avLst/>
                    </a:prstGeom>
                    <a:noFill/>
                    <a:ln>
                      <a:solidFill>
                        <a:schemeClr val="tx1"/>
                      </a:solidFill>
                    </a:ln>
                  </pic:spPr>
                </pic:pic>
              </a:graphicData>
            </a:graphic>
          </wp:inline>
        </w:drawing>
      </w:r>
    </w:p>
    <w:p w14:paraId="7CE1BA77">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Theme="minorEastAsia"/>
          <w:b w:val="0"/>
          <w:bCs/>
          <w:sz w:val="21"/>
          <w:szCs w:val="21"/>
          <w:lang w:eastAsia="zh-CN"/>
        </w:rPr>
      </w:pPr>
    </w:p>
    <w:p w14:paraId="0C06BB9F">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步骤③：输入问题进行提问。</w:t>
      </w:r>
    </w:p>
    <w:p w14:paraId="56FA5C67">
      <w:pPr>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63"/>
                    <a:stretch>
                      <a:fillRect/>
                    </a:stretch>
                  </pic:blipFill>
                  <pic:spPr>
                    <a:xfrm>
                      <a:off x="0" y="0"/>
                      <a:ext cx="5328920" cy="2653030"/>
                    </a:xfrm>
                    <a:prstGeom prst="rect">
                      <a:avLst/>
                    </a:prstGeom>
                    <a:noFill/>
                    <a:ln>
                      <a:solidFill>
                        <a:schemeClr val="tx1"/>
                      </a:solidFill>
                    </a:ln>
                  </pic:spPr>
                </pic:pic>
              </a:graphicData>
            </a:graphic>
          </wp:inline>
        </w:drawing>
      </w:r>
    </w:p>
    <w:p w14:paraId="24D4FA15">
      <w:pPr>
        <w:rPr>
          <w:rFonts w:hint="eastAsia" w:eastAsiaTheme="minorEastAsia"/>
          <w:b w:val="0"/>
          <w:bCs/>
          <w:sz w:val="21"/>
          <w:szCs w:val="21"/>
          <w:lang w:eastAsia="zh-CN"/>
        </w:rPr>
      </w:pPr>
    </w:p>
    <w:p w14:paraId="25BD6097">
      <w:pPr>
        <w:pStyle w:val="4"/>
        <w:keepNext/>
        <w:keepLines/>
        <w:pageBreakBefore w:val="0"/>
        <w:widowControl w:val="0"/>
        <w:kinsoku/>
        <w:wordWrap/>
        <w:overflowPunct/>
        <w:topLinePunct w:val="0"/>
        <w:autoSpaceDE/>
        <w:autoSpaceDN/>
        <w:bidi w:val="0"/>
        <w:adjustRightInd/>
        <w:snapToGrid/>
        <w:ind w:firstLine="420" w:firstLineChars="200"/>
        <w:textAlignment w:val="auto"/>
        <w:outlineLvl w:val="1"/>
        <w:rPr>
          <w:rFonts w:hint="eastAsia" w:ascii="宋体" w:hAnsi="宋体" w:eastAsia="宋体" w:cs="宋体"/>
          <w:b w:val="0"/>
          <w:bCs/>
          <w:sz w:val="21"/>
          <w:szCs w:val="21"/>
          <w:lang w:val="en-US" w:eastAsia="zh-CN"/>
        </w:rPr>
      </w:pPr>
      <w:bookmarkStart w:id="26" w:name="_Toc11537"/>
      <w:r>
        <w:rPr>
          <w:rFonts w:hint="eastAsia" w:ascii="宋体" w:hAnsi="宋体" w:eastAsia="宋体" w:cs="宋体"/>
          <w:b w:val="0"/>
          <w:bCs/>
          <w:sz w:val="21"/>
          <w:szCs w:val="21"/>
          <w:lang w:val="en-US" w:eastAsia="zh-CN"/>
        </w:rPr>
        <w:t>3 基础模型</w:t>
      </w:r>
      <w:bookmarkEnd w:id="26"/>
    </w:p>
    <w:p w14:paraId="3D8EA5F7">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功能：对基础模型进行提问。</w:t>
      </w:r>
    </w:p>
    <w:p w14:paraId="64ECC74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步骤：选择对应模型后，可进行对应提问，选择两个可进入对照模式提问。</w:t>
      </w:r>
    </w:p>
    <w:p w14:paraId="763655DF">
      <w:pPr>
        <w:rPr>
          <w:b w:val="0"/>
          <w:bCs/>
          <w:sz w:val="21"/>
          <w:szCs w:val="21"/>
        </w:rPr>
      </w:pPr>
      <w:r>
        <w:rPr>
          <w:b w:val="0"/>
          <w:bCs/>
          <w:sz w:val="21"/>
          <w:szCs w:val="21"/>
        </w:rPr>
        <w:drawing>
          <wp:inline distT="0" distB="0" distL="114300" distR="114300">
            <wp:extent cx="5328920" cy="2653030"/>
            <wp:effectExtent l="9525" t="9525" r="14605" b="2349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64"/>
                    <a:stretch>
                      <a:fillRect/>
                    </a:stretch>
                  </pic:blipFill>
                  <pic:spPr>
                    <a:xfrm>
                      <a:off x="0" y="0"/>
                      <a:ext cx="5328920" cy="2653030"/>
                    </a:xfrm>
                    <a:prstGeom prst="rect">
                      <a:avLst/>
                    </a:prstGeom>
                    <a:noFill/>
                    <a:ln>
                      <a:solidFill>
                        <a:schemeClr val="tx1"/>
                      </a:solidFill>
                    </a:ln>
                  </pic:spPr>
                </pic:pic>
              </a:graphicData>
            </a:graphic>
          </wp:inline>
        </w:drawing>
      </w:r>
    </w:p>
    <w:p w14:paraId="10F5ABD3">
      <w:pPr>
        <w:rPr>
          <w:rFonts w:hint="eastAsia"/>
          <w:b w:val="0"/>
          <w:bCs/>
          <w:sz w:val="21"/>
          <w:szCs w:val="21"/>
          <w:lang w:val="en-US" w:eastAsia="zh-CN"/>
        </w:rPr>
      </w:pPr>
    </w:p>
    <w:p w14:paraId="4F79A4B4">
      <w:pPr>
        <w:pStyle w:val="3"/>
        <w:bidi w:val="0"/>
        <w:outlineLvl w:val="0"/>
        <w:rPr>
          <w:rFonts w:hint="eastAsia" w:ascii="宋体" w:hAnsi="宋体" w:eastAsia="宋体" w:cs="宋体"/>
          <w:b w:val="0"/>
          <w:bCs/>
          <w:sz w:val="21"/>
          <w:szCs w:val="21"/>
          <w:lang w:val="en-US" w:eastAsia="zh-CN"/>
        </w:rPr>
      </w:pPr>
      <w:bookmarkStart w:id="27" w:name="_Toc14021"/>
      <w:r>
        <w:rPr>
          <w:rFonts w:hint="eastAsia" w:ascii="宋体" w:hAnsi="宋体" w:eastAsia="宋体" w:cs="宋体"/>
          <w:b w:val="0"/>
          <w:bCs/>
          <w:sz w:val="21"/>
          <w:szCs w:val="21"/>
          <w:lang w:val="en-US" w:eastAsia="zh-CN"/>
        </w:rPr>
        <w:t>四、Chat页</w:t>
      </w:r>
      <w:bookmarkEnd w:id="27"/>
    </w:p>
    <w:p w14:paraId="0BB51F78">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功能：对相关机器人进行提问，在此页面中，您可以进行提问，并可以多轮追问，以及对聊天的机器人有以下操作；</w:t>
      </w:r>
    </w:p>
    <w:p w14:paraId="27BEB27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新建聊天功能：新建一个当前机器人的空白聊天窗口；</w:t>
      </w:r>
    </w:p>
    <w:p w14:paraId="13254E04">
      <w:pPr>
        <w:keepNext w:val="0"/>
        <w:keepLines w:val="0"/>
        <w:pageBreakBefore w:val="0"/>
        <w:widowControl w:val="0"/>
        <w:kinsoku/>
        <w:wordWrap/>
        <w:overflowPunct/>
        <w:topLinePunct w:val="0"/>
        <w:autoSpaceDE/>
        <w:autoSpaceDN/>
        <w:bidi w:val="0"/>
        <w:adjustRightInd/>
        <w:snapToGrid/>
        <w:ind w:firstLine="420" w:firstLineChars="200"/>
        <w:textAlignment w:val="auto"/>
        <w:rPr>
          <w:b w:val="0"/>
          <w:bCs/>
          <w:sz w:val="21"/>
          <w:szCs w:val="21"/>
        </w:rPr>
      </w:pPr>
    </w:p>
    <w:p w14:paraId="2C60A79F">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65"/>
                    <a:stretch>
                      <a:fillRect/>
                    </a:stretch>
                  </pic:blipFill>
                  <pic:spPr>
                    <a:xfrm>
                      <a:off x="0" y="0"/>
                      <a:ext cx="5328920" cy="2653030"/>
                    </a:xfrm>
                    <a:prstGeom prst="rect">
                      <a:avLst/>
                    </a:prstGeom>
                    <a:noFill/>
                    <a:ln>
                      <a:solidFill>
                        <a:schemeClr val="tx1"/>
                      </a:solidFill>
                    </a:ln>
                  </pic:spPr>
                </pic:pic>
              </a:graphicData>
            </a:graphic>
          </wp:inline>
        </w:drawing>
      </w:r>
    </w:p>
    <w:p w14:paraId="346EC2D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Theme="minorEastAsia"/>
          <w:b w:val="0"/>
          <w:bCs/>
          <w:sz w:val="21"/>
          <w:szCs w:val="21"/>
          <w:lang w:val="en-US" w:eastAsia="zh-CN"/>
        </w:rPr>
      </w:pPr>
    </w:p>
    <w:p w14:paraId="60E270BC">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关注功能：对常用或感兴趣的机器人可以进行关注，可以在我的机器人中快速查看；</w:t>
      </w:r>
    </w:p>
    <w:p w14:paraId="227CF571">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2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pic:cNvPicPr>
                      <a:picLocks noChangeAspect="1"/>
                    </pic:cNvPicPr>
                  </pic:nvPicPr>
                  <pic:blipFill>
                    <a:blip r:embed="rId66"/>
                    <a:stretch>
                      <a:fillRect/>
                    </a:stretch>
                  </pic:blipFill>
                  <pic:spPr>
                    <a:xfrm>
                      <a:off x="0" y="0"/>
                      <a:ext cx="5328920" cy="2653030"/>
                    </a:xfrm>
                    <a:prstGeom prst="rect">
                      <a:avLst/>
                    </a:prstGeom>
                    <a:noFill/>
                    <a:ln>
                      <a:solidFill>
                        <a:schemeClr val="tx1"/>
                      </a:solidFill>
                    </a:ln>
                  </pic:spPr>
                </pic:pic>
              </a:graphicData>
            </a:graphic>
          </wp:inline>
        </w:drawing>
      </w:r>
    </w:p>
    <w:p w14:paraId="5C3DFDE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Theme="minorEastAsia"/>
          <w:b w:val="0"/>
          <w:bCs/>
          <w:sz w:val="21"/>
          <w:szCs w:val="21"/>
          <w:lang w:val="en-US" w:eastAsia="zh-CN"/>
        </w:rPr>
      </w:pPr>
    </w:p>
    <w:p w14:paraId="00C1CFE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查看此机器人的聊天记录功能：查看当前机器人的所有聊天记录，方便用户对此机器人聊天记录的快速回溯；</w:t>
      </w:r>
    </w:p>
    <w:p w14:paraId="5756F0B8">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67"/>
                    <a:stretch>
                      <a:fillRect/>
                    </a:stretch>
                  </pic:blipFill>
                  <pic:spPr>
                    <a:xfrm>
                      <a:off x="0" y="0"/>
                      <a:ext cx="5328920" cy="2653030"/>
                    </a:xfrm>
                    <a:prstGeom prst="rect">
                      <a:avLst/>
                    </a:prstGeom>
                    <a:noFill/>
                    <a:ln>
                      <a:solidFill>
                        <a:schemeClr val="tx1"/>
                      </a:solidFill>
                    </a:ln>
                  </pic:spPr>
                </pic:pic>
              </a:graphicData>
            </a:graphic>
          </wp:inline>
        </w:drawing>
      </w:r>
    </w:p>
    <w:p w14:paraId="75684385">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Theme="minorEastAsia"/>
          <w:b w:val="0"/>
          <w:bCs/>
          <w:sz w:val="21"/>
          <w:szCs w:val="21"/>
          <w:lang w:val="en-US" w:eastAsia="zh-CN"/>
        </w:rPr>
      </w:pPr>
    </w:p>
    <w:p w14:paraId="053D934B">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取消上下文功能：点击后，后续提问会取消与上文内容的关联，进行全新的对话；</w:t>
      </w:r>
    </w:p>
    <w:p w14:paraId="15588B90">
      <w:pPr>
        <w:keepNext w:val="0"/>
        <w:keepLines w:val="0"/>
        <w:pageBreakBefore w:val="0"/>
        <w:widowControl w:val="0"/>
        <w:kinsoku/>
        <w:wordWrap/>
        <w:overflowPunct/>
        <w:topLinePunct w:val="0"/>
        <w:autoSpaceDE/>
        <w:autoSpaceDN/>
        <w:bidi w:val="0"/>
        <w:adjustRightInd/>
        <w:snapToGrid/>
        <w:textAlignment w:val="auto"/>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68"/>
                    <a:stretch>
                      <a:fillRect/>
                    </a:stretch>
                  </pic:blipFill>
                  <pic:spPr>
                    <a:xfrm>
                      <a:off x="0" y="0"/>
                      <a:ext cx="5328920" cy="2653030"/>
                    </a:xfrm>
                    <a:prstGeom prst="rect">
                      <a:avLst/>
                    </a:prstGeom>
                    <a:noFill/>
                    <a:ln>
                      <a:solidFill>
                        <a:schemeClr val="tx1"/>
                      </a:solidFill>
                    </a:ln>
                  </pic:spPr>
                </pic:pic>
              </a:graphicData>
            </a:graphic>
          </wp:inline>
        </w:drawing>
      </w:r>
    </w:p>
    <w:p w14:paraId="31C5D186">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eastAsiaTheme="minorEastAsia"/>
          <w:b w:val="0"/>
          <w:bCs/>
          <w:sz w:val="21"/>
          <w:szCs w:val="21"/>
          <w:lang w:val="en-US" w:eastAsia="zh-CN"/>
        </w:rPr>
      </w:pPr>
    </w:p>
    <w:p w14:paraId="6A6820D9">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提问功能：输入对应问题后，可进行对应提问；</w:t>
      </w:r>
    </w:p>
    <w:p w14:paraId="5A02649E">
      <w:pPr>
        <w:keepNext w:val="0"/>
        <w:keepLines w:val="0"/>
        <w:pageBreakBefore w:val="0"/>
        <w:widowControl w:val="0"/>
        <w:kinsoku/>
        <w:wordWrap/>
        <w:overflowPunct/>
        <w:topLinePunct w:val="0"/>
        <w:autoSpaceDE/>
        <w:autoSpaceDN/>
        <w:bidi w:val="0"/>
        <w:adjustRightInd/>
        <w:snapToGrid/>
        <w:textAlignment w:val="auto"/>
        <w:rPr>
          <w:b w:val="0"/>
          <w:bCs/>
          <w:sz w:val="21"/>
          <w:szCs w:val="21"/>
        </w:rPr>
      </w:pPr>
      <w:r>
        <w:rPr>
          <w:b w:val="0"/>
          <w:bCs/>
          <w:sz w:val="21"/>
          <w:szCs w:val="21"/>
        </w:rPr>
        <w:drawing>
          <wp:inline distT="0" distB="0" distL="114300" distR="114300">
            <wp:extent cx="5328920" cy="2653030"/>
            <wp:effectExtent l="9525" t="9525" r="14605" b="23495"/>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69"/>
                    <a:stretch>
                      <a:fillRect/>
                    </a:stretch>
                  </pic:blipFill>
                  <pic:spPr>
                    <a:xfrm>
                      <a:off x="0" y="0"/>
                      <a:ext cx="5328920" cy="2653030"/>
                    </a:xfrm>
                    <a:prstGeom prst="rect">
                      <a:avLst/>
                    </a:prstGeom>
                    <a:noFill/>
                    <a:ln>
                      <a:solidFill>
                        <a:schemeClr val="tx1"/>
                      </a:solidFill>
                    </a:ln>
                  </pic:spPr>
                </pic:pic>
              </a:graphicData>
            </a:graphic>
          </wp:inline>
        </w:drawing>
      </w:r>
      <w:r>
        <w:rPr>
          <w:b w:val="0"/>
          <w:bCs/>
          <w:sz w:val="21"/>
          <w:szCs w:val="21"/>
        </w:rPr>
        <w:br w:type="textWrapping"/>
      </w:r>
    </w:p>
    <w:p w14:paraId="5E4C5CB1">
      <w:pPr>
        <w:pStyle w:val="3"/>
        <w:bidi w:val="0"/>
        <w:outlineLvl w:val="0"/>
        <w:rPr>
          <w:rFonts w:hint="eastAsia" w:ascii="宋体" w:hAnsi="宋体" w:eastAsia="宋体" w:cs="宋体"/>
          <w:b w:val="0"/>
          <w:bCs/>
          <w:sz w:val="21"/>
          <w:szCs w:val="21"/>
          <w:lang w:val="en-US" w:eastAsia="zh-CN"/>
        </w:rPr>
      </w:pPr>
      <w:bookmarkStart w:id="28" w:name="_Toc21681"/>
      <w:r>
        <w:rPr>
          <w:rFonts w:hint="eastAsia" w:ascii="宋体" w:hAnsi="宋体" w:eastAsia="宋体" w:cs="宋体"/>
          <w:b w:val="0"/>
          <w:bCs/>
          <w:sz w:val="21"/>
          <w:szCs w:val="21"/>
          <w:lang w:val="en-US" w:eastAsia="zh-CN"/>
        </w:rPr>
        <w:t>五、对照模式</w:t>
      </w:r>
      <w:bookmarkEnd w:id="28"/>
    </w:p>
    <w:p w14:paraId="0022426A">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功能：对预设机器人、基础模型进行提问，选择开启对照模型，即同时开启两个不同的基础模型对同一问题进行作答，从不同模型的角度，寻找最优答案。</w:t>
      </w:r>
    </w:p>
    <w:p w14:paraId="3112293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步骤①：点击【开启对照模式】；</w:t>
      </w:r>
    </w:p>
    <w:p w14:paraId="6D244542">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drawing>
          <wp:inline distT="0" distB="0" distL="114300" distR="114300">
            <wp:extent cx="5328920" cy="2653030"/>
            <wp:effectExtent l="9525" t="9525" r="14605" b="2349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70"/>
                    <a:stretch>
                      <a:fillRect/>
                    </a:stretch>
                  </pic:blipFill>
                  <pic:spPr>
                    <a:xfrm>
                      <a:off x="0" y="0"/>
                      <a:ext cx="5328920" cy="2653030"/>
                    </a:xfrm>
                    <a:prstGeom prst="rect">
                      <a:avLst/>
                    </a:prstGeom>
                    <a:noFill/>
                    <a:ln>
                      <a:solidFill>
                        <a:schemeClr val="tx1"/>
                      </a:solidFill>
                    </a:ln>
                  </pic:spPr>
                </pic:pic>
              </a:graphicData>
            </a:graphic>
          </wp:inline>
        </w:drawing>
      </w:r>
    </w:p>
    <w:p w14:paraId="4B7EA6B1">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步骤②：选取对应的对照模型；</w:t>
      </w:r>
    </w:p>
    <w:p w14:paraId="1C118935">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drawing>
          <wp:inline distT="0" distB="0" distL="114300" distR="114300">
            <wp:extent cx="5328920" cy="2653030"/>
            <wp:effectExtent l="9525" t="9525" r="14605" b="23495"/>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71"/>
                    <a:stretch>
                      <a:fillRect/>
                    </a:stretch>
                  </pic:blipFill>
                  <pic:spPr>
                    <a:xfrm>
                      <a:off x="0" y="0"/>
                      <a:ext cx="5328920" cy="2653030"/>
                    </a:xfrm>
                    <a:prstGeom prst="rect">
                      <a:avLst/>
                    </a:prstGeom>
                    <a:noFill/>
                    <a:ln>
                      <a:solidFill>
                        <a:schemeClr val="tx1"/>
                      </a:solidFill>
                    </a:ln>
                  </pic:spPr>
                </pic:pic>
              </a:graphicData>
            </a:graphic>
          </wp:inline>
        </w:drawing>
      </w:r>
      <w:r>
        <w:rPr>
          <w:rFonts w:hint="eastAsia" w:ascii="宋体" w:hAnsi="宋体" w:eastAsia="宋体" w:cs="宋体"/>
          <w:b w:val="0"/>
          <w:bCs/>
          <w:sz w:val="21"/>
          <w:szCs w:val="21"/>
          <w:lang w:val="en-US" w:eastAsia="zh-CN"/>
        </w:rPr>
        <w:br w:type="textWrapping"/>
      </w:r>
    </w:p>
    <w:p w14:paraId="3801CAB4">
      <w:pPr>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步骤③：关闭对应对照模型；</w:t>
      </w:r>
    </w:p>
    <w:p w14:paraId="249C261F">
      <w:pPr>
        <w:keepNext w:val="0"/>
        <w:keepLines w:val="0"/>
        <w:pageBreakBefore w:val="0"/>
        <w:widowControl w:val="0"/>
        <w:kinsoku/>
        <w:wordWrap/>
        <w:overflowPunct/>
        <w:topLinePunct w:val="0"/>
        <w:autoSpaceDE/>
        <w:autoSpaceDN/>
        <w:bidi w:val="0"/>
        <w:adjustRightInd/>
        <w:snapToGrid/>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drawing>
          <wp:inline distT="0" distB="0" distL="114300" distR="114300">
            <wp:extent cx="5328920" cy="2653030"/>
            <wp:effectExtent l="9525" t="9525" r="14605" b="2349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72"/>
                    <a:stretch>
                      <a:fillRect/>
                    </a:stretch>
                  </pic:blipFill>
                  <pic:spPr>
                    <a:xfrm>
                      <a:off x="0" y="0"/>
                      <a:ext cx="5328920" cy="2653030"/>
                    </a:xfrm>
                    <a:prstGeom prst="rect">
                      <a:avLst/>
                    </a:prstGeom>
                    <a:noFill/>
                    <a:ln>
                      <a:solidFill>
                        <a:schemeClr val="tx1"/>
                      </a:solidFill>
                    </a:ln>
                  </pic:spPr>
                </pic:pic>
              </a:graphicData>
            </a:graphic>
          </wp:inline>
        </w:drawing>
      </w:r>
      <w:r>
        <w:rPr>
          <w:rFonts w:hint="eastAsia" w:ascii="宋体" w:hAnsi="宋体" w:eastAsia="宋体" w:cs="宋体"/>
          <w:b w:val="0"/>
          <w:bCs/>
          <w:sz w:val="21"/>
          <w:szCs w:val="21"/>
          <w:lang w:val="en-US" w:eastAsia="zh-CN"/>
        </w:rPr>
        <w:br w:type="textWrapping"/>
      </w:r>
    </w:p>
    <w:p w14:paraId="2359A11A">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步骤④：可更换对照模型；</w:t>
      </w:r>
    </w:p>
    <w:p w14:paraId="3C613458">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b w:val="0"/>
          <w:bCs/>
          <w:sz w:val="21"/>
          <w:szCs w:val="21"/>
          <w:lang w:val="en-US" w:eastAsia="zh-CN"/>
        </w:rPr>
      </w:pPr>
      <w:r>
        <w:rPr>
          <w:b w:val="0"/>
          <w:bCs/>
          <w:sz w:val="21"/>
          <w:szCs w:val="21"/>
        </w:rPr>
        <w:drawing>
          <wp:inline distT="0" distB="0" distL="114300" distR="114300">
            <wp:extent cx="5328920" cy="2653030"/>
            <wp:effectExtent l="9525" t="9525" r="14605" b="2349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73"/>
                    <a:stretch>
                      <a:fillRect/>
                    </a:stretch>
                  </pic:blipFill>
                  <pic:spPr>
                    <a:xfrm>
                      <a:off x="0" y="0"/>
                      <a:ext cx="5328920" cy="2653030"/>
                    </a:xfrm>
                    <a:prstGeom prst="rect">
                      <a:avLst/>
                    </a:prstGeom>
                    <a:noFill/>
                    <a:ln>
                      <a:solidFill>
                        <a:schemeClr val="tx1"/>
                      </a:solidFill>
                    </a:ln>
                  </pic:spPr>
                </pic:pic>
              </a:graphicData>
            </a:graphic>
          </wp:inline>
        </w:drawing>
      </w:r>
    </w:p>
    <w:p w14:paraId="4A519605">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步骤⑤：可关闭对照模式；</w:t>
      </w:r>
    </w:p>
    <w:p w14:paraId="5967624B">
      <w:pPr>
        <w:keepNext w:val="0"/>
        <w:keepLines w:val="0"/>
        <w:pageBreakBefore w:val="0"/>
        <w:widowControl w:val="0"/>
        <w:numPr>
          <w:ilvl w:val="0"/>
          <w:numId w:val="0"/>
        </w:numPr>
        <w:kinsoku/>
        <w:wordWrap/>
        <w:overflowPunct/>
        <w:topLinePunct w:val="0"/>
        <w:autoSpaceDE/>
        <w:autoSpaceDN/>
        <w:bidi w:val="0"/>
        <w:adjustRightInd/>
        <w:snapToGrid/>
        <w:ind w:leftChars="0" w:firstLine="0" w:firstLineChars="0"/>
        <w:jc w:val="left"/>
        <w:textAlignment w:val="auto"/>
        <w:rPr>
          <w:b w:val="0"/>
          <w:bCs/>
          <w:sz w:val="21"/>
          <w:szCs w:val="21"/>
        </w:rPr>
      </w:pPr>
      <w:r>
        <w:rPr>
          <w:b w:val="0"/>
          <w:bCs/>
          <w:sz w:val="21"/>
          <w:szCs w:val="21"/>
        </w:rPr>
        <w:drawing>
          <wp:inline distT="0" distB="0" distL="114300" distR="114300">
            <wp:extent cx="5328920" cy="2653030"/>
            <wp:effectExtent l="9525" t="9525" r="14605" b="23495"/>
            <wp:docPr id="3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3"/>
                    <pic:cNvPicPr>
                      <a:picLocks noChangeAspect="1"/>
                    </pic:cNvPicPr>
                  </pic:nvPicPr>
                  <pic:blipFill>
                    <a:blip r:embed="rId74"/>
                    <a:stretch>
                      <a:fillRect/>
                    </a:stretch>
                  </pic:blipFill>
                  <pic:spPr>
                    <a:xfrm>
                      <a:off x="0" y="0"/>
                      <a:ext cx="5328920" cy="2653030"/>
                    </a:xfrm>
                    <a:prstGeom prst="rect">
                      <a:avLst/>
                    </a:prstGeom>
                    <a:noFill/>
                    <a:ln>
                      <a:solidFill>
                        <a:schemeClr val="tx1"/>
                      </a:solidFill>
                    </a:ln>
                  </pic:spPr>
                </pic:pic>
              </a:graphicData>
            </a:graphic>
          </wp:inline>
        </w:drawing>
      </w:r>
      <w:r>
        <w:rPr>
          <w:b w:val="0"/>
          <w:bCs/>
          <w:sz w:val="21"/>
          <w:szCs w:val="21"/>
        </w:rPr>
        <w:br w:type="textWrapping"/>
      </w:r>
    </w:p>
    <w:p w14:paraId="57C3ADA0">
      <w:pPr>
        <w:keepNext w:val="0"/>
        <w:keepLines w:val="0"/>
        <w:pageBreakBefore w:val="0"/>
        <w:widowControl w:val="0"/>
        <w:numPr>
          <w:ilvl w:val="0"/>
          <w:numId w:val="0"/>
        </w:numPr>
        <w:kinsoku/>
        <w:wordWrap/>
        <w:overflowPunct/>
        <w:topLinePunct w:val="0"/>
        <w:autoSpaceDE/>
        <w:autoSpaceDN/>
        <w:bidi w:val="0"/>
        <w:adjustRightInd/>
        <w:snapToGrid/>
        <w:ind w:leftChars="0" w:firstLine="0" w:firstLineChars="0"/>
        <w:jc w:val="left"/>
        <w:textAlignment w:val="auto"/>
        <w:rPr>
          <w:b w:val="0"/>
          <w:bCs/>
          <w:sz w:val="21"/>
          <w:szCs w:val="21"/>
        </w:rPr>
      </w:pPr>
    </w:p>
    <w:p w14:paraId="09BEC7DC">
      <w:pPr>
        <w:pStyle w:val="3"/>
        <w:bidi w:val="0"/>
        <w:outlineLvl w:val="0"/>
        <w:rPr>
          <w:rFonts w:hint="eastAsia" w:ascii="宋体" w:hAnsi="宋体" w:eastAsia="宋体" w:cs="宋体"/>
          <w:b w:val="0"/>
          <w:bCs/>
          <w:sz w:val="21"/>
          <w:szCs w:val="21"/>
          <w:lang w:val="en-US" w:eastAsia="zh-CN"/>
        </w:rPr>
      </w:pPr>
      <w:bookmarkStart w:id="29" w:name="_Toc25734"/>
      <w:r>
        <w:rPr>
          <w:rFonts w:hint="eastAsia" w:ascii="宋体" w:hAnsi="宋体" w:eastAsia="宋体" w:cs="宋体"/>
          <w:b w:val="0"/>
          <w:bCs/>
          <w:sz w:val="21"/>
          <w:szCs w:val="21"/>
          <w:lang w:val="en-US" w:eastAsia="zh-CN"/>
        </w:rPr>
        <w:t>六、智能工具</w:t>
      </w:r>
      <w:bookmarkEnd w:id="29"/>
    </w:p>
    <w:p w14:paraId="399F6B15">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功能：展示平台提供的智能工具。</w:t>
      </w:r>
    </w:p>
    <w:p w14:paraId="6BA043E5">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步骤：点击对应区域即可进入智能工具。</w:t>
      </w:r>
      <w:r>
        <w:rPr>
          <w:rFonts w:hint="eastAsia" w:ascii="宋体" w:hAnsi="宋体" w:eastAsia="宋体" w:cs="宋体"/>
          <w:b w:val="0"/>
          <w:bCs/>
          <w:sz w:val="21"/>
          <w:szCs w:val="21"/>
          <w:lang w:val="en-US" w:eastAsia="zh-CN"/>
        </w:rPr>
        <w:br w:type="textWrapping"/>
      </w:r>
      <w:r>
        <w:rPr>
          <w:b w:val="0"/>
          <w:bCs/>
          <w:sz w:val="21"/>
          <w:szCs w:val="21"/>
        </w:rPr>
        <w:drawing>
          <wp:inline distT="0" distB="0" distL="114300" distR="114300">
            <wp:extent cx="5260340" cy="2714625"/>
            <wp:effectExtent l="9525" t="9525" r="26035" b="1905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75"/>
                    <a:stretch>
                      <a:fillRect/>
                    </a:stretch>
                  </pic:blipFill>
                  <pic:spPr>
                    <a:xfrm>
                      <a:off x="0" y="0"/>
                      <a:ext cx="5260340" cy="2714625"/>
                    </a:xfrm>
                    <a:prstGeom prst="rect">
                      <a:avLst/>
                    </a:prstGeom>
                    <a:noFill/>
                    <a:ln>
                      <a:solidFill>
                        <a:schemeClr val="tx1"/>
                      </a:solidFill>
                    </a:ln>
                  </pic:spPr>
                </pic:pic>
              </a:graphicData>
            </a:graphic>
          </wp:inline>
        </w:drawing>
      </w:r>
    </w:p>
    <w:p w14:paraId="469AADA0">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b w:val="0"/>
          <w:bCs/>
          <w:sz w:val="21"/>
          <w:szCs w:val="21"/>
          <w:lang w:val="en-US" w:eastAsia="zh-CN"/>
        </w:rPr>
      </w:pPr>
    </w:p>
    <w:p w14:paraId="798C98C6">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default"/>
          <w:b w:val="0"/>
          <w:bCs/>
          <w:sz w:val="21"/>
          <w:szCs w:val="21"/>
          <w:lang w:val="en-US" w:eastAsia="zh-CN"/>
        </w:rPr>
      </w:pPr>
      <w:r>
        <w:rPr>
          <w:rFonts w:hint="eastAsia"/>
          <w:b w:val="0"/>
          <w:bCs/>
          <w:sz w:val="21"/>
          <w:szCs w:val="21"/>
          <w:lang w:val="en-US" w:eastAsia="zh-CN"/>
        </w:rPr>
        <w:br w:type="textWrapping"/>
      </w:r>
    </w:p>
    <w:p w14:paraId="633066B5">
      <w:pPr>
        <w:numPr>
          <w:ilvl w:val="0"/>
          <w:numId w:val="0"/>
        </w:numPr>
        <w:ind w:leftChars="0"/>
        <w:jc w:val="left"/>
        <w:rPr>
          <w:rFonts w:hint="eastAsia" w:eastAsiaTheme="minorEastAsia"/>
          <w:b w:val="0"/>
          <w:bCs/>
          <w:sz w:val="21"/>
          <w:szCs w:val="21"/>
          <w:lang w:eastAsia="zh-CN"/>
        </w:rPr>
      </w:pPr>
    </w:p>
    <w:p w14:paraId="35811D22">
      <w:pPr>
        <w:pStyle w:val="3"/>
        <w:bidi w:val="0"/>
        <w:outlineLvl w:val="0"/>
        <w:rPr>
          <w:rFonts w:hint="eastAsia" w:ascii="宋体" w:hAnsi="宋体" w:eastAsia="宋体" w:cs="宋体"/>
          <w:b w:val="0"/>
          <w:bCs/>
          <w:sz w:val="21"/>
          <w:szCs w:val="21"/>
          <w:lang w:val="en-US" w:eastAsia="zh-CN"/>
        </w:rPr>
      </w:pPr>
      <w:bookmarkStart w:id="30" w:name="_Toc26662"/>
      <w:r>
        <w:rPr>
          <w:rFonts w:hint="eastAsia" w:ascii="宋体" w:hAnsi="宋体" w:eastAsia="宋体" w:cs="宋体"/>
          <w:b w:val="0"/>
          <w:bCs/>
          <w:sz w:val="21"/>
          <w:szCs w:val="21"/>
          <w:lang w:val="en-US" w:eastAsia="zh-CN"/>
        </w:rPr>
        <w:t>七、创建机器人</w:t>
      </w:r>
      <w:bookmarkEnd w:id="30"/>
    </w:p>
    <w:p w14:paraId="00172A67">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default" w:ascii="宋体" w:hAnsi="宋体" w:eastAsia="宋体"/>
          <w:b w:val="0"/>
          <w:bCs/>
          <w:sz w:val="21"/>
          <w:szCs w:val="21"/>
          <w:lang w:val="en-US" w:eastAsia="zh-CN"/>
        </w:rPr>
      </w:pPr>
      <w:r>
        <w:rPr>
          <w:rFonts w:hint="eastAsia" w:ascii="宋体" w:hAnsi="宋体" w:eastAsia="宋体" w:cs="宋体"/>
          <w:b w:val="0"/>
          <w:bCs/>
          <w:sz w:val="21"/>
          <w:szCs w:val="21"/>
          <w:lang w:val="en-US" w:eastAsia="zh-CN"/>
        </w:rPr>
        <w:t>功能：您可以根据自己需要，通过选择对应大语言模型与提示词等信息，创建专属机器人，</w:t>
      </w:r>
      <w:r>
        <w:rPr>
          <w:rFonts w:hint="default" w:ascii="宋体" w:hAnsi="宋体" w:eastAsia="宋体"/>
          <w:b w:val="0"/>
          <w:bCs/>
          <w:sz w:val="21"/>
          <w:szCs w:val="21"/>
          <w:lang w:val="en-US" w:eastAsia="zh-CN"/>
        </w:rPr>
        <w:t>能够更方便地提出问题，并得到符合个性需求的智能回答</w:t>
      </w:r>
      <w:r>
        <w:rPr>
          <w:rFonts w:hint="eastAsia" w:ascii="宋体" w:hAnsi="宋体" w:eastAsia="宋体"/>
          <w:b w:val="0"/>
          <w:bCs/>
          <w:sz w:val="21"/>
          <w:szCs w:val="21"/>
          <w:lang w:val="en-US" w:eastAsia="zh-CN"/>
        </w:rPr>
        <w:t>。</w:t>
      </w:r>
    </w:p>
    <w:p w14:paraId="15DC95CF">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default" w:ascii="宋体" w:hAnsi="宋体" w:eastAsia="宋体" w:cs="宋体"/>
          <w:b w:val="0"/>
          <w:bCs/>
          <w:sz w:val="21"/>
          <w:szCs w:val="21"/>
          <w:lang w:val="en-US" w:eastAsia="zh-CN"/>
        </w:rPr>
      </w:pPr>
      <w:r>
        <w:rPr>
          <w:rFonts w:hint="eastAsia" w:ascii="宋体" w:hAnsi="宋体" w:eastAsia="宋体"/>
          <w:b w:val="0"/>
          <w:bCs/>
          <w:sz w:val="21"/>
          <w:szCs w:val="21"/>
          <w:lang w:val="en-US" w:eastAsia="zh-CN"/>
        </w:rPr>
        <w:t>步骤：依次填写对应信息，其中</w:t>
      </w:r>
      <w:r>
        <w:rPr>
          <w:rFonts w:hint="eastAsia" w:ascii="宋体" w:hAnsi="宋体" w:eastAsia="宋体" w:cs="宋体"/>
          <w:b w:val="0"/>
          <w:bCs/>
          <w:sz w:val="21"/>
          <w:szCs w:val="21"/>
          <w:lang w:val="en-US" w:eastAsia="zh-CN"/>
        </w:rPr>
        <w:t>机器人名称、选择大模型、提示词为必填项。提示词为您要求机器人回答什么问题，用什么样的形式回答等要求，选择大模型为选择此机器人回答所用的大模型，您可以根据日常使用习惯与回答效果，选取心仪大模型。</w:t>
      </w:r>
    </w:p>
    <w:p w14:paraId="797C292B">
      <w:pPr>
        <w:numPr>
          <w:ilvl w:val="0"/>
          <w:numId w:val="0"/>
        </w:numPr>
        <w:ind w:leftChars="0"/>
        <w:jc w:val="left"/>
        <w:rPr>
          <w:rFonts w:hint="default"/>
          <w:b w:val="0"/>
          <w:bCs/>
          <w:sz w:val="21"/>
          <w:szCs w:val="21"/>
          <w:lang w:val="en-US" w:eastAsia="zh-CN"/>
        </w:rPr>
      </w:pPr>
      <w:r>
        <w:rPr>
          <w:b w:val="0"/>
          <w:bCs/>
          <w:sz w:val="21"/>
          <w:szCs w:val="21"/>
        </w:rPr>
        <w:drawing>
          <wp:inline distT="0" distB="0" distL="114300" distR="114300">
            <wp:extent cx="5328920" cy="2653030"/>
            <wp:effectExtent l="9525" t="9525" r="14605" b="23495"/>
            <wp:docPr id="4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pic:cNvPicPr>
                      <a:picLocks noChangeAspect="1"/>
                    </pic:cNvPicPr>
                  </pic:nvPicPr>
                  <pic:blipFill>
                    <a:blip r:embed="rId76"/>
                    <a:stretch>
                      <a:fillRect/>
                    </a:stretch>
                  </pic:blipFill>
                  <pic:spPr>
                    <a:xfrm>
                      <a:off x="0" y="0"/>
                      <a:ext cx="5328920" cy="2653030"/>
                    </a:xfrm>
                    <a:prstGeom prst="rect">
                      <a:avLst/>
                    </a:prstGeom>
                    <a:noFill/>
                    <a:ln>
                      <a:solidFill>
                        <a:schemeClr val="tx1"/>
                      </a:solidFill>
                    </a:ln>
                  </pic:spPr>
                </pic:pic>
              </a:graphicData>
            </a:graphic>
          </wp:inline>
        </w:drawing>
      </w:r>
    </w:p>
    <w:p w14:paraId="211EC7BF">
      <w:pPr>
        <w:pStyle w:val="3"/>
        <w:bidi w:val="0"/>
        <w:outlineLvl w:val="0"/>
        <w:rPr>
          <w:rFonts w:hint="eastAsia" w:ascii="宋体" w:hAnsi="宋体" w:eastAsia="宋体" w:cs="宋体"/>
          <w:b w:val="0"/>
          <w:bCs/>
          <w:sz w:val="21"/>
          <w:szCs w:val="21"/>
          <w:lang w:val="en-US" w:eastAsia="zh-CN"/>
        </w:rPr>
      </w:pPr>
      <w:bookmarkStart w:id="31" w:name="_Toc13339"/>
      <w:r>
        <w:rPr>
          <w:rFonts w:hint="eastAsia" w:ascii="宋体" w:hAnsi="宋体" w:eastAsia="宋体" w:cs="宋体"/>
          <w:b w:val="0"/>
          <w:bCs/>
          <w:sz w:val="21"/>
          <w:szCs w:val="21"/>
          <w:lang w:val="en-US" w:eastAsia="zh-CN"/>
        </w:rPr>
        <w:t>八、我的机器人</w:t>
      </w:r>
      <w:bookmarkEnd w:id="31"/>
    </w:p>
    <w:p w14:paraId="167F2F4B">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功能：展示我关注的机器人列表，点击机器人可对此机器人进行快速访问。</w:t>
      </w:r>
    </w:p>
    <w:p w14:paraId="47D4B67A">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步骤：点击即可访问对应机器</w:t>
      </w:r>
    </w:p>
    <w:p w14:paraId="1D6F31A0">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eastAsiaTheme="minorEastAsia"/>
          <w:b w:val="0"/>
          <w:bCs/>
          <w:sz w:val="21"/>
          <w:szCs w:val="21"/>
          <w:lang w:eastAsia="zh-CN"/>
        </w:rPr>
      </w:pPr>
      <w:r>
        <w:rPr>
          <w:b w:val="0"/>
          <w:bCs/>
          <w:sz w:val="21"/>
          <w:szCs w:val="21"/>
        </w:rPr>
        <w:drawing>
          <wp:inline distT="0" distB="0" distL="114300" distR="114300">
            <wp:extent cx="5328920" cy="2653030"/>
            <wp:effectExtent l="9525" t="9525" r="14605" b="23495"/>
            <wp:docPr id="4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5"/>
                    <pic:cNvPicPr>
                      <a:picLocks noChangeAspect="1"/>
                    </pic:cNvPicPr>
                  </pic:nvPicPr>
                  <pic:blipFill>
                    <a:blip r:embed="rId77"/>
                    <a:stretch>
                      <a:fillRect/>
                    </a:stretch>
                  </pic:blipFill>
                  <pic:spPr>
                    <a:xfrm>
                      <a:off x="0" y="0"/>
                      <a:ext cx="5328920" cy="2653030"/>
                    </a:xfrm>
                    <a:prstGeom prst="rect">
                      <a:avLst/>
                    </a:prstGeom>
                    <a:noFill/>
                    <a:ln>
                      <a:solidFill>
                        <a:schemeClr val="tx1"/>
                      </a:solidFill>
                    </a:ln>
                  </pic:spPr>
                </pic:pic>
              </a:graphicData>
            </a:graphic>
          </wp:inline>
        </w:drawing>
      </w:r>
    </w:p>
    <w:p w14:paraId="25A564F2">
      <w:pPr>
        <w:numPr>
          <w:ilvl w:val="0"/>
          <w:numId w:val="0"/>
        </w:numPr>
        <w:ind w:leftChars="0"/>
        <w:jc w:val="left"/>
        <w:rPr>
          <w:rFonts w:hint="eastAsia" w:eastAsiaTheme="minorEastAsia"/>
          <w:b w:val="0"/>
          <w:bCs/>
          <w:sz w:val="21"/>
          <w:szCs w:val="21"/>
          <w:lang w:val="en-US" w:eastAsia="zh-CN"/>
        </w:rPr>
      </w:pPr>
    </w:p>
    <w:p w14:paraId="077CCDDD">
      <w:pPr>
        <w:pStyle w:val="3"/>
        <w:bidi w:val="0"/>
        <w:outlineLvl w:val="0"/>
        <w:rPr>
          <w:rFonts w:hint="eastAsia" w:ascii="宋体" w:hAnsi="宋体" w:eastAsia="宋体" w:cs="宋体"/>
          <w:b w:val="0"/>
          <w:bCs/>
          <w:sz w:val="21"/>
          <w:szCs w:val="21"/>
          <w:lang w:val="en-US" w:eastAsia="zh-CN"/>
        </w:rPr>
      </w:pPr>
      <w:bookmarkStart w:id="32" w:name="_Toc15149"/>
      <w:r>
        <w:rPr>
          <w:rFonts w:hint="eastAsia" w:ascii="宋体" w:hAnsi="宋体" w:eastAsia="宋体" w:cs="宋体"/>
          <w:b w:val="0"/>
          <w:bCs/>
          <w:sz w:val="21"/>
          <w:szCs w:val="21"/>
          <w:lang w:val="en-US" w:eastAsia="zh-CN"/>
        </w:rPr>
        <w:t>九、聊天记录</w:t>
      </w:r>
      <w:bookmarkEnd w:id="32"/>
    </w:p>
    <w:p w14:paraId="21AC6316">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功能：展示用户所有的聊天记录,点击可进入对应机器人Chat页面，查看对应聊天记录。</w:t>
      </w:r>
    </w:p>
    <w:p w14:paraId="3FFE1ECE">
      <w:pPr>
        <w:keepNext w:val="0"/>
        <w:keepLines w:val="0"/>
        <w:pageBreakBefore w:val="0"/>
        <w:widowControl w:val="0"/>
        <w:numPr>
          <w:ilvl w:val="0"/>
          <w:numId w:val="0"/>
        </w:numPr>
        <w:kinsoku/>
        <w:wordWrap/>
        <w:overflowPunct/>
        <w:topLinePunct w:val="0"/>
        <w:autoSpaceDE/>
        <w:autoSpaceDN/>
        <w:bidi w:val="0"/>
        <w:adjustRightInd/>
        <w:snapToGrid/>
        <w:ind w:leftChars="0" w:firstLine="420" w:firstLineChars="200"/>
        <w:jc w:val="left"/>
        <w:textAlignment w:val="auto"/>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步骤：点击即可查看对应机器人聊天记录，点击右侧【...】可删除该条记录。</w:t>
      </w:r>
    </w:p>
    <w:p w14:paraId="7C3D0975">
      <w:pPr>
        <w:numPr>
          <w:ilvl w:val="0"/>
          <w:numId w:val="0"/>
        </w:numPr>
        <w:ind w:leftChars="0"/>
        <w:jc w:val="left"/>
        <w:rPr>
          <w:rFonts w:hint="eastAsia"/>
        </w:rPr>
      </w:pPr>
      <w:r>
        <w:rPr>
          <w:b w:val="0"/>
          <w:bCs/>
          <w:sz w:val="21"/>
          <w:szCs w:val="21"/>
        </w:rPr>
        <w:drawing>
          <wp:inline distT="0" distB="0" distL="114300" distR="114300">
            <wp:extent cx="5328920" cy="2653030"/>
            <wp:effectExtent l="9525" t="9525" r="14605" b="23495"/>
            <wp:docPr id="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6"/>
                    <pic:cNvPicPr>
                      <a:picLocks noChangeAspect="1"/>
                    </pic:cNvPicPr>
                  </pic:nvPicPr>
                  <pic:blipFill>
                    <a:blip r:embed="rId78"/>
                    <a:stretch>
                      <a:fillRect/>
                    </a:stretch>
                  </pic:blipFill>
                  <pic:spPr>
                    <a:xfrm>
                      <a:off x="0" y="0"/>
                      <a:ext cx="5328920" cy="2653030"/>
                    </a:xfrm>
                    <a:prstGeom prst="rect">
                      <a:avLst/>
                    </a:prstGeom>
                    <a:noFill/>
                    <a:ln>
                      <a:solidFill>
                        <a:schemeClr val="tx1"/>
                      </a:solidFill>
                    </a:ln>
                  </pic:spPr>
                </pic:pic>
              </a:graphicData>
            </a:graphic>
          </wp:inline>
        </w:drawing>
      </w:r>
    </w:p>
    <w:p w14:paraId="26B055F3">
      <w:pPr>
        <w:pStyle w:val="3"/>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rPr>
      </w:pPr>
      <w:bookmarkStart w:id="33" w:name="_Toc21906"/>
    </w:p>
    <w:p w14:paraId="730AB3B5">
      <w:pPr>
        <w:pStyle w:val="3"/>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w:t>
      </w:r>
      <w:r>
        <w:rPr>
          <w:rFonts w:hint="eastAsia" w:ascii="宋体" w:hAnsi="宋体" w:eastAsia="宋体" w:cs="宋体"/>
          <w:sz w:val="21"/>
          <w:szCs w:val="21"/>
          <w:lang w:val="en-US" w:eastAsia="zh-CN"/>
        </w:rPr>
        <w:t>七</w:t>
      </w:r>
      <w:r>
        <w:rPr>
          <w:rFonts w:hint="eastAsia" w:ascii="宋体" w:hAnsi="宋体" w:eastAsia="宋体" w:cs="宋体"/>
          <w:sz w:val="21"/>
          <w:szCs w:val="21"/>
        </w:rPr>
        <w:t>）ChatAcademic 智能AI学术写作助手</w:t>
      </w:r>
      <w:bookmarkEnd w:id="33"/>
    </w:p>
    <w:p w14:paraId="02CE10C3">
      <w:pPr>
        <w:pStyle w:val="4"/>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lang w:val="en-US" w:eastAsia="zh-CN"/>
        </w:rPr>
      </w:pPr>
      <w:bookmarkStart w:id="34" w:name="_Toc30747"/>
      <w:r>
        <w:rPr>
          <w:rFonts w:hint="eastAsia" w:ascii="宋体" w:hAnsi="宋体" w:eastAsia="宋体" w:cs="宋体"/>
          <w:sz w:val="21"/>
          <w:szCs w:val="21"/>
        </w:rPr>
        <w:t>模块简介：</w:t>
      </w:r>
      <w:bookmarkEnd w:id="34"/>
    </w:p>
    <w:p w14:paraId="30260AB1">
      <w:pPr>
        <w:keepNext w:val="0"/>
        <w:keepLines w:val="0"/>
        <w:pageBreakBefore w:val="0"/>
        <w:widowControl w:val="0"/>
        <w:kinsoku/>
        <w:wordWrap/>
        <w:overflowPunct/>
        <w:topLinePunct w:val="0"/>
        <w:autoSpaceDE/>
        <w:autoSpaceDN/>
        <w:bidi w:val="0"/>
        <w:adjustRightInd/>
        <w:snapToGrid/>
        <w:spacing w:beforeAutospacing="0" w:afterAutospacing="0" w:line="240" w:lineRule="auto"/>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“ChatAcademic AI智能学术写作助手”基于大语言模型的最新技术实践，提供面向科研作者的学术写作辅助服务。通过30余种智能辅助工具，广泛覆盖了科研写作流程的每一个环节，包括在选题拟定、学术脑暴、智能摘要、实验设计、文献综述、数据分析、写作建议等层面的深度应用，ChatAcademic AI的目标在于为科研工作者提供一个便捷而强大的学术辅助服务平台。</w:t>
      </w:r>
    </w:p>
    <w:p w14:paraId="4520A78C">
      <w:pPr>
        <w:pStyle w:val="4"/>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rPr>
      </w:pPr>
      <w:bookmarkStart w:id="35" w:name="_Toc6403"/>
      <w:r>
        <w:rPr>
          <w:rFonts w:hint="eastAsia" w:ascii="宋体" w:hAnsi="宋体" w:eastAsia="宋体" w:cs="宋体"/>
          <w:sz w:val="21"/>
          <w:szCs w:val="21"/>
        </w:rPr>
        <w:t>功能介绍：</w:t>
      </w:r>
      <w:bookmarkEnd w:id="35"/>
    </w:p>
    <w:p w14:paraId="1030B1C0">
      <w:pPr>
        <w:pStyle w:val="3"/>
        <w:pageBreakBefore w:val="0"/>
        <w:widowControl w:val="0"/>
        <w:numPr>
          <w:ilvl w:val="0"/>
          <w:numId w:val="1"/>
        </w:numPr>
        <w:kinsoku/>
        <w:wordWrap/>
        <w:overflowPunct/>
        <w:topLinePunct w:val="0"/>
        <w:autoSpaceDE/>
        <w:autoSpaceDN/>
        <w:bidi w:val="0"/>
        <w:adjustRightInd/>
        <w:snapToGrid/>
        <w:spacing w:line="240" w:lineRule="auto"/>
        <w:textAlignment w:val="auto"/>
        <w:outlineLvl w:val="1"/>
        <w:rPr>
          <w:rFonts w:hint="eastAsia" w:ascii="宋体" w:hAnsi="宋体" w:eastAsia="宋体" w:cs="宋体"/>
          <w:sz w:val="21"/>
          <w:szCs w:val="21"/>
          <w:lang w:val="en-US" w:eastAsia="zh-CN"/>
        </w:rPr>
      </w:pPr>
      <w:bookmarkStart w:id="36" w:name="_Toc30073"/>
      <w:bookmarkStart w:id="37" w:name="_Toc21487"/>
      <w:r>
        <w:rPr>
          <w:rFonts w:hint="eastAsia" w:ascii="宋体" w:hAnsi="宋体" w:eastAsia="宋体" w:cs="宋体"/>
          <w:sz w:val="21"/>
          <w:szCs w:val="21"/>
          <w:lang w:val="en-US" w:eastAsia="zh-CN"/>
        </w:rPr>
        <w:t>产品首页</w:t>
      </w:r>
      <w:bookmarkEnd w:id="36"/>
      <w:bookmarkEnd w:id="37"/>
    </w:p>
    <w:p w14:paraId="23B480E2">
      <w:pPr>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点击“开始体验”即可开始智能学术写作之旅</w:t>
      </w:r>
      <w:r>
        <w:rPr>
          <w:rFonts w:hint="eastAsia" w:ascii="宋体" w:hAnsi="宋体" w:eastAsia="宋体" w:cs="宋体"/>
          <w:sz w:val="21"/>
          <w:szCs w:val="21"/>
          <w:lang w:val="en-US" w:eastAsia="zh-CN"/>
        </w:rPr>
        <w:br w:type="textWrapping"/>
      </w:r>
      <w:r>
        <w:rPr>
          <w:rFonts w:hint="eastAsia" w:ascii="宋体" w:hAnsi="宋体" w:eastAsia="宋体" w:cs="宋体"/>
          <w:sz w:val="21"/>
          <w:szCs w:val="21"/>
        </w:rPr>
        <w:drawing>
          <wp:inline distT="0" distB="0" distL="114300" distR="114300">
            <wp:extent cx="5266055" cy="2538095"/>
            <wp:effectExtent l="12700" t="12700" r="17145" b="2095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79"/>
                    <a:stretch>
                      <a:fillRect/>
                    </a:stretch>
                  </pic:blipFill>
                  <pic:spPr>
                    <a:xfrm>
                      <a:off x="0" y="0"/>
                      <a:ext cx="5266055" cy="2538095"/>
                    </a:xfrm>
                    <a:prstGeom prst="rect">
                      <a:avLst/>
                    </a:prstGeom>
                    <a:ln w="12700">
                      <a:solidFill>
                        <a:schemeClr val="tx1"/>
                      </a:solidFill>
                    </a:ln>
                  </pic:spPr>
                </pic:pic>
              </a:graphicData>
            </a:graphic>
          </wp:inline>
        </w:drawing>
      </w:r>
    </w:p>
    <w:p w14:paraId="44009B8D">
      <w:pPr>
        <w:pageBreakBefore w:val="0"/>
        <w:widowControl w:val="0"/>
        <w:numPr>
          <w:ilvl w:val="0"/>
          <w:numId w:val="0"/>
        </w:numPr>
        <w:kinsoku/>
        <w:wordWrap/>
        <w:overflowPunct/>
        <w:topLinePunct w:val="0"/>
        <w:autoSpaceDE/>
        <w:autoSpaceDN/>
        <w:bidi w:val="0"/>
        <w:adjustRightInd/>
        <w:snapToGrid/>
        <w:spacing w:line="240" w:lineRule="auto"/>
        <w:ind w:leftChars="0" w:firstLine="422" w:firstLineChars="200"/>
        <w:jc w:val="lef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作者学术信息设置</w:t>
      </w:r>
    </w:p>
    <w:p w14:paraId="64E9A492">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首次进入产品会弹出“作者学术信息设置”弹窗，设置个人学术信息。填写作者学术信息是为了方便AI智能助手能快速的了解学者的基本情况，在扩写时加以充分考虑。也可以点击“稍后完善”先跳过此步骤，后续在可在“写作背景设置”中进行修改完善。</w:t>
      </w:r>
    </w:p>
    <w:p w14:paraId="0C82121D">
      <w:pPr>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08200" cy="2428240"/>
            <wp:effectExtent l="12700" t="12700" r="12700" b="1651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80"/>
                    <a:stretch>
                      <a:fillRect/>
                    </a:stretch>
                  </pic:blipFill>
                  <pic:spPr>
                    <a:xfrm>
                      <a:off x="0" y="0"/>
                      <a:ext cx="2108200" cy="2428240"/>
                    </a:xfrm>
                    <a:prstGeom prst="rect">
                      <a:avLst/>
                    </a:prstGeom>
                    <a:ln w="12700">
                      <a:solidFill>
                        <a:schemeClr val="tx1"/>
                      </a:solidFill>
                    </a:ln>
                  </pic:spPr>
                </pic:pic>
              </a:graphicData>
            </a:graphic>
          </wp:inline>
        </w:drawing>
      </w:r>
    </w:p>
    <w:p w14:paraId="0A2E39E4">
      <w:pPr>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5260975" cy="2538095"/>
            <wp:effectExtent l="12700" t="12700" r="22225" b="2095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81"/>
                    <a:stretch>
                      <a:fillRect/>
                    </a:stretch>
                  </pic:blipFill>
                  <pic:spPr>
                    <a:xfrm>
                      <a:off x="0" y="0"/>
                      <a:ext cx="5260975" cy="2538095"/>
                    </a:xfrm>
                    <a:prstGeom prst="rect">
                      <a:avLst/>
                    </a:prstGeom>
                    <a:ln w="12700">
                      <a:solidFill>
                        <a:schemeClr val="tx1"/>
                      </a:solidFill>
                    </a:ln>
                  </pic:spPr>
                </pic:pic>
              </a:graphicData>
            </a:graphic>
          </wp:inline>
        </w:drawing>
      </w:r>
    </w:p>
    <w:p w14:paraId="55D96CE4">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p>
    <w:p w14:paraId="4202D633">
      <w:pPr>
        <w:pStyle w:val="3"/>
        <w:pageBreakBefore w:val="0"/>
        <w:widowControl w:val="0"/>
        <w:kinsoku/>
        <w:wordWrap/>
        <w:overflowPunct/>
        <w:topLinePunct w:val="0"/>
        <w:autoSpaceDE/>
        <w:autoSpaceDN/>
        <w:bidi w:val="0"/>
        <w:adjustRightInd/>
        <w:snapToGrid/>
        <w:spacing w:line="240" w:lineRule="auto"/>
        <w:textAlignment w:val="auto"/>
        <w:outlineLvl w:val="1"/>
        <w:rPr>
          <w:rFonts w:hint="eastAsia" w:ascii="宋体" w:hAnsi="宋体" w:eastAsia="宋体" w:cs="宋体"/>
          <w:sz w:val="21"/>
          <w:szCs w:val="21"/>
          <w:lang w:val="en-US" w:eastAsia="zh-CN"/>
        </w:rPr>
      </w:pPr>
      <w:bookmarkStart w:id="38" w:name="_Toc11674"/>
      <w:bookmarkStart w:id="39" w:name="_Toc25776"/>
      <w:r>
        <w:rPr>
          <w:rFonts w:hint="eastAsia" w:ascii="宋体" w:hAnsi="宋体" w:eastAsia="宋体" w:cs="宋体"/>
          <w:sz w:val="21"/>
          <w:szCs w:val="21"/>
          <w:lang w:val="en-US" w:eastAsia="zh-CN"/>
        </w:rPr>
        <w:t>2.产品功能页</w:t>
      </w:r>
      <w:bookmarkEnd w:id="38"/>
      <w:bookmarkEnd w:id="39"/>
    </w:p>
    <w:p w14:paraId="55292AE8">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71135" cy="2554605"/>
            <wp:effectExtent l="12700" t="12700" r="31115" b="23495"/>
            <wp:docPr id="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
                    <pic:cNvPicPr>
                      <a:picLocks noChangeAspect="1"/>
                    </pic:cNvPicPr>
                  </pic:nvPicPr>
                  <pic:blipFill>
                    <a:blip r:embed="rId82"/>
                    <a:stretch>
                      <a:fillRect/>
                    </a:stretch>
                  </pic:blipFill>
                  <pic:spPr>
                    <a:xfrm>
                      <a:off x="0" y="0"/>
                      <a:ext cx="5271135" cy="2554605"/>
                    </a:xfrm>
                    <a:prstGeom prst="rect">
                      <a:avLst/>
                    </a:prstGeom>
                    <a:ln w="12700">
                      <a:solidFill>
                        <a:schemeClr val="tx1"/>
                      </a:solidFill>
                    </a:ln>
                  </pic:spPr>
                </pic:pic>
              </a:graphicData>
            </a:graphic>
          </wp:inline>
        </w:drawing>
      </w:r>
    </w:p>
    <w:p w14:paraId="696B0BC5">
      <w:pPr>
        <w:pStyle w:val="4"/>
        <w:pageBreakBefore w:val="0"/>
        <w:widowControl w:val="0"/>
        <w:kinsoku/>
        <w:wordWrap/>
        <w:overflowPunct/>
        <w:topLinePunct w:val="0"/>
        <w:autoSpaceDE/>
        <w:autoSpaceDN/>
        <w:bidi w:val="0"/>
        <w:adjustRightInd/>
        <w:snapToGrid/>
        <w:spacing w:line="240" w:lineRule="auto"/>
        <w:textAlignment w:val="auto"/>
        <w:outlineLvl w:val="2"/>
        <w:rPr>
          <w:rFonts w:hint="eastAsia" w:ascii="宋体" w:hAnsi="宋体" w:eastAsia="宋体" w:cs="宋体"/>
          <w:sz w:val="21"/>
          <w:szCs w:val="21"/>
          <w:lang w:val="en-US" w:eastAsia="zh-CN"/>
        </w:rPr>
      </w:pPr>
      <w:bookmarkStart w:id="40" w:name="_Toc21003"/>
      <w:bookmarkStart w:id="41" w:name="_Toc24208"/>
      <w:r>
        <w:rPr>
          <w:rFonts w:hint="eastAsia" w:ascii="宋体" w:hAnsi="宋体" w:eastAsia="宋体" w:cs="宋体"/>
          <w:sz w:val="21"/>
          <w:szCs w:val="21"/>
          <w:lang w:val="en-US" w:eastAsia="zh-CN"/>
        </w:rPr>
        <w:t>（1）智能扩写</w:t>
      </w:r>
      <w:bookmarkEnd w:id="40"/>
      <w:bookmarkEnd w:id="41"/>
    </w:p>
    <w:p w14:paraId="4B973AE4">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功能介绍：</w:t>
      </w:r>
      <w:r>
        <w:rPr>
          <w:rFonts w:hint="eastAsia" w:ascii="宋体" w:hAnsi="宋体" w:eastAsia="宋体" w:cs="宋体"/>
          <w:sz w:val="21"/>
          <w:szCs w:val="21"/>
          <w:lang w:val="en-US" w:eastAsia="zh-CN"/>
        </w:rPr>
        <w:t>选择对应的写作工具，根据给定的文本进行扩写，共有30余种写作工具，包含头脑风暴、文章部分、润色、总结、计划/推广几个大类。</w:t>
      </w:r>
    </w:p>
    <w:p w14:paraId="383A0A74">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使用方法：</w:t>
      </w:r>
      <w:r>
        <w:rPr>
          <w:rFonts w:hint="eastAsia" w:ascii="宋体" w:hAnsi="宋体" w:eastAsia="宋体" w:cs="宋体"/>
          <w:sz w:val="21"/>
          <w:szCs w:val="21"/>
          <w:lang w:val="en-US" w:eastAsia="zh-CN"/>
        </w:rPr>
        <w:t>选择其中一种写作工具，点击图标进入扩写页面，按照提示输入内容，点击“智能扩写”按钮即可开始扩写，点击“复制”按钮可对扩写结果一键复制。</w:t>
      </w:r>
    </w:p>
    <w:p w14:paraId="6A5F87B8">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5271135" cy="2536825"/>
            <wp:effectExtent l="12700" t="12700" r="31115" b="22225"/>
            <wp:docPr id="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
                    <pic:cNvPicPr>
                      <a:picLocks noChangeAspect="1"/>
                    </pic:cNvPicPr>
                  </pic:nvPicPr>
                  <pic:blipFill>
                    <a:blip r:embed="rId83"/>
                    <a:stretch>
                      <a:fillRect/>
                    </a:stretch>
                  </pic:blipFill>
                  <pic:spPr>
                    <a:xfrm>
                      <a:off x="0" y="0"/>
                      <a:ext cx="5271135" cy="2536825"/>
                    </a:xfrm>
                    <a:prstGeom prst="rect">
                      <a:avLst/>
                    </a:prstGeom>
                    <a:ln w="12700">
                      <a:solidFill>
                        <a:schemeClr val="tx1"/>
                      </a:solidFill>
                    </a:ln>
                  </pic:spPr>
                </pic:pic>
              </a:graphicData>
            </a:graphic>
          </wp:inline>
        </w:drawing>
      </w:r>
    </w:p>
    <w:p w14:paraId="4C3A3E17">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66055" cy="2545715"/>
            <wp:effectExtent l="12700" t="12700" r="17145" b="13335"/>
            <wp:docPr id="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pic:cNvPicPr>
                      <a:picLocks noChangeAspect="1"/>
                    </pic:cNvPicPr>
                  </pic:nvPicPr>
                  <pic:blipFill>
                    <a:blip r:embed="rId84"/>
                    <a:stretch>
                      <a:fillRect/>
                    </a:stretch>
                  </pic:blipFill>
                  <pic:spPr>
                    <a:xfrm>
                      <a:off x="0" y="0"/>
                      <a:ext cx="5266055" cy="2545715"/>
                    </a:xfrm>
                    <a:prstGeom prst="rect">
                      <a:avLst/>
                    </a:prstGeom>
                    <a:ln w="12700">
                      <a:solidFill>
                        <a:schemeClr val="tx1"/>
                      </a:solidFill>
                    </a:ln>
                  </pic:spPr>
                </pic:pic>
              </a:graphicData>
            </a:graphic>
          </wp:inline>
        </w:drawing>
      </w:r>
    </w:p>
    <w:p w14:paraId="1E081286">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p>
    <w:p w14:paraId="3C9F78CB">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编辑与重新生成</w:t>
      </w:r>
    </w:p>
    <w:p w14:paraId="2D224EAE">
      <w:pPr>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如果认为扩写结果不理想，可以对输入文本进行编辑修改，编辑完成后，点击“重新生成”即可对修改后的内容进行重新扩写。</w:t>
      </w:r>
    </w:p>
    <w:p w14:paraId="7F1493B6">
      <w:pPr>
        <w:pageBreakBefore w:val="0"/>
        <w:widowControl w:val="0"/>
        <w:numPr>
          <w:ilvl w:val="0"/>
          <w:numId w:val="0"/>
        </w:numPr>
        <w:kinsoku/>
        <w:wordWrap/>
        <w:overflowPunct/>
        <w:topLinePunct w:val="0"/>
        <w:autoSpaceDE/>
        <w:autoSpaceDN/>
        <w:bidi w:val="0"/>
        <w:adjustRightInd/>
        <w:snapToGrid/>
        <w:spacing w:line="240" w:lineRule="auto"/>
        <w:ind w:left="1120" w:hanging="840" w:hangingChars="400"/>
        <w:jc w:val="both"/>
        <w:textAlignment w:val="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62880" cy="2529840"/>
            <wp:effectExtent l="12700" t="12700" r="20320" b="29210"/>
            <wp:docPr id="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9"/>
                    <pic:cNvPicPr>
                      <a:picLocks noChangeAspect="1"/>
                    </pic:cNvPicPr>
                  </pic:nvPicPr>
                  <pic:blipFill>
                    <a:blip r:embed="rId85"/>
                    <a:stretch>
                      <a:fillRect/>
                    </a:stretch>
                  </pic:blipFill>
                  <pic:spPr>
                    <a:xfrm>
                      <a:off x="0" y="0"/>
                      <a:ext cx="5262880" cy="2529840"/>
                    </a:xfrm>
                    <a:prstGeom prst="rect">
                      <a:avLst/>
                    </a:prstGeom>
                    <a:ln w="12700">
                      <a:solidFill>
                        <a:schemeClr val="tx1"/>
                      </a:solidFill>
                    </a:ln>
                  </pic:spPr>
                </pic:pic>
              </a:graphicData>
            </a:graphic>
          </wp:inline>
        </w:drawing>
      </w:r>
    </w:p>
    <w:p w14:paraId="5E55DF0A">
      <w:pPr>
        <w:pageBreakBefore w:val="0"/>
        <w:widowControl w:val="0"/>
        <w:numPr>
          <w:ilvl w:val="0"/>
          <w:numId w:val="0"/>
        </w:numPr>
        <w:kinsoku/>
        <w:wordWrap/>
        <w:overflowPunct/>
        <w:topLinePunct w:val="0"/>
        <w:autoSpaceDE/>
        <w:autoSpaceDN/>
        <w:bidi w:val="0"/>
        <w:adjustRightInd/>
        <w:snapToGrid/>
        <w:spacing w:line="240" w:lineRule="auto"/>
        <w:ind w:left="1120" w:hanging="843" w:hangingChars="400"/>
        <w:jc w:val="both"/>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开启新会话</w:t>
      </w:r>
    </w:p>
    <w:p w14:paraId="5C236275">
      <w:pPr>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点击开启新会话，可重新开启当前所选写作工具的新会话界面，开启对新文本的智能扩写。</w:t>
      </w:r>
    </w:p>
    <w:p w14:paraId="39925268">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5262245" cy="2534920"/>
            <wp:effectExtent l="12700" t="12700" r="20955" b="24130"/>
            <wp:docPr id="5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0"/>
                    <pic:cNvPicPr>
                      <a:picLocks noChangeAspect="1"/>
                    </pic:cNvPicPr>
                  </pic:nvPicPr>
                  <pic:blipFill>
                    <a:blip r:embed="rId86"/>
                    <a:stretch>
                      <a:fillRect/>
                    </a:stretch>
                  </pic:blipFill>
                  <pic:spPr>
                    <a:xfrm>
                      <a:off x="0" y="0"/>
                      <a:ext cx="5262245" cy="2534920"/>
                    </a:xfrm>
                    <a:prstGeom prst="rect">
                      <a:avLst/>
                    </a:prstGeom>
                    <a:ln w="12700">
                      <a:solidFill>
                        <a:schemeClr val="tx1"/>
                      </a:solidFill>
                    </a:ln>
                  </pic:spPr>
                </pic:pic>
              </a:graphicData>
            </a:graphic>
          </wp:inline>
        </w:drawing>
      </w:r>
    </w:p>
    <w:p w14:paraId="3A0EE828">
      <w:pPr>
        <w:pStyle w:val="4"/>
        <w:pageBreakBefore w:val="0"/>
        <w:widowControl w:val="0"/>
        <w:kinsoku/>
        <w:wordWrap/>
        <w:overflowPunct/>
        <w:topLinePunct w:val="0"/>
        <w:autoSpaceDE/>
        <w:autoSpaceDN/>
        <w:bidi w:val="0"/>
        <w:adjustRightInd/>
        <w:snapToGrid/>
        <w:spacing w:line="240" w:lineRule="auto"/>
        <w:textAlignment w:val="auto"/>
        <w:outlineLvl w:val="2"/>
        <w:rPr>
          <w:rFonts w:hint="eastAsia" w:ascii="宋体" w:hAnsi="宋体" w:eastAsia="宋体" w:cs="宋体"/>
          <w:sz w:val="21"/>
          <w:szCs w:val="21"/>
          <w:lang w:val="en-US" w:eastAsia="zh-CN"/>
        </w:rPr>
      </w:pPr>
      <w:bookmarkStart w:id="42" w:name="_Toc23159"/>
      <w:bookmarkStart w:id="43" w:name="_Toc20714"/>
      <w:r>
        <w:rPr>
          <w:rFonts w:hint="eastAsia" w:ascii="宋体" w:hAnsi="宋体" w:eastAsia="宋体" w:cs="宋体"/>
          <w:sz w:val="21"/>
          <w:szCs w:val="21"/>
          <w:lang w:val="en-US" w:eastAsia="zh-CN"/>
        </w:rPr>
        <w:t>（2）提示扩写</w:t>
      </w:r>
      <w:bookmarkEnd w:id="42"/>
      <w:bookmarkEnd w:id="43"/>
    </w:p>
    <w:p w14:paraId="5C3D12F6">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功能介绍：</w:t>
      </w:r>
      <w:r>
        <w:rPr>
          <w:rFonts w:hint="eastAsia" w:ascii="宋体" w:hAnsi="宋体" w:eastAsia="宋体" w:cs="宋体"/>
          <w:sz w:val="21"/>
          <w:szCs w:val="21"/>
          <w:lang w:val="en-US" w:eastAsia="zh-CN"/>
        </w:rPr>
        <w:t>根据给定的原文及扩写提示，对文本进行扩写，并且可以对输出内容进行设置，例如：输出内容长度、写作口吻、输出语言；</w:t>
      </w:r>
    </w:p>
    <w:p w14:paraId="20BF9E41">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使用方法：</w:t>
      </w:r>
      <w:r>
        <w:rPr>
          <w:rFonts w:hint="eastAsia" w:ascii="宋体" w:hAnsi="宋体" w:eastAsia="宋体" w:cs="宋体"/>
          <w:sz w:val="21"/>
          <w:szCs w:val="21"/>
          <w:lang w:val="en-US" w:eastAsia="zh-CN"/>
        </w:rPr>
        <w:t>输入待扩写的文本及扩写要求，对输出内容进行设置，完成后点击“开始扩写”即可；</w:t>
      </w:r>
      <w:r>
        <w:rPr>
          <w:rFonts w:hint="eastAsia" w:ascii="宋体" w:hAnsi="宋体" w:eastAsia="宋体" w:cs="宋体"/>
          <w:sz w:val="21"/>
          <w:szCs w:val="21"/>
          <w:lang w:val="en-US" w:eastAsia="zh-CN"/>
        </w:rPr>
        <w:br w:type="textWrapping"/>
      </w:r>
      <w:r>
        <w:rPr>
          <w:rFonts w:hint="eastAsia" w:ascii="宋体" w:hAnsi="宋体" w:eastAsia="宋体" w:cs="宋体"/>
          <w:sz w:val="21"/>
          <w:szCs w:val="21"/>
        </w:rPr>
        <w:drawing>
          <wp:inline distT="0" distB="0" distL="114300" distR="114300">
            <wp:extent cx="5269865" cy="2550795"/>
            <wp:effectExtent l="12700" t="12700" r="13335" b="27305"/>
            <wp:docPr id="5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1"/>
                    <pic:cNvPicPr>
                      <a:picLocks noChangeAspect="1"/>
                    </pic:cNvPicPr>
                  </pic:nvPicPr>
                  <pic:blipFill>
                    <a:blip r:embed="rId87"/>
                    <a:stretch>
                      <a:fillRect/>
                    </a:stretch>
                  </pic:blipFill>
                  <pic:spPr>
                    <a:xfrm>
                      <a:off x="0" y="0"/>
                      <a:ext cx="5269865" cy="2550795"/>
                    </a:xfrm>
                    <a:prstGeom prst="rect">
                      <a:avLst/>
                    </a:prstGeom>
                    <a:ln w="12700">
                      <a:solidFill>
                        <a:schemeClr val="tx1"/>
                      </a:solidFill>
                    </a:ln>
                  </pic:spPr>
                </pic:pic>
              </a:graphicData>
            </a:graphic>
          </wp:inline>
        </w:drawing>
      </w:r>
    </w:p>
    <w:p w14:paraId="43D572F3">
      <w:pPr>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lang w:eastAsia="zh-CN"/>
        </w:rPr>
      </w:pPr>
    </w:p>
    <w:p w14:paraId="57AFE5C2">
      <w:pPr>
        <w:pStyle w:val="4"/>
        <w:pageBreakBefore w:val="0"/>
        <w:widowControl w:val="0"/>
        <w:kinsoku/>
        <w:wordWrap/>
        <w:overflowPunct/>
        <w:topLinePunct w:val="0"/>
        <w:autoSpaceDE/>
        <w:autoSpaceDN/>
        <w:bidi w:val="0"/>
        <w:adjustRightInd/>
        <w:snapToGrid/>
        <w:spacing w:line="240" w:lineRule="auto"/>
        <w:textAlignment w:val="auto"/>
        <w:outlineLvl w:val="2"/>
        <w:rPr>
          <w:rFonts w:hint="eastAsia" w:ascii="宋体" w:hAnsi="宋体" w:eastAsia="宋体" w:cs="宋体"/>
          <w:sz w:val="21"/>
          <w:szCs w:val="21"/>
          <w:lang w:val="en-US" w:eastAsia="zh-CN"/>
        </w:rPr>
      </w:pPr>
      <w:bookmarkStart w:id="44" w:name="_Toc22440"/>
      <w:bookmarkStart w:id="45" w:name="_Toc8283"/>
      <w:r>
        <w:rPr>
          <w:rFonts w:hint="eastAsia" w:ascii="宋体" w:hAnsi="宋体" w:eastAsia="宋体" w:cs="宋体"/>
          <w:sz w:val="21"/>
          <w:szCs w:val="21"/>
          <w:lang w:val="en-US" w:eastAsia="zh-CN"/>
        </w:rPr>
        <w:t>（3）模型选择</w:t>
      </w:r>
      <w:bookmarkEnd w:id="44"/>
      <w:bookmarkEnd w:id="45"/>
    </w:p>
    <w:p w14:paraId="3C97E490">
      <w:pPr>
        <w:pageBreakBefore w:val="0"/>
        <w:widowControl w:val="0"/>
        <w:numPr>
          <w:ilvl w:val="0"/>
          <w:numId w:val="0"/>
        </w:numPr>
        <w:kinsoku/>
        <w:wordWrap/>
        <w:overflowPunct/>
        <w:topLinePunct w:val="0"/>
        <w:autoSpaceDE/>
        <w:autoSpaceDN/>
        <w:bidi w:val="0"/>
        <w:adjustRightInd/>
        <w:snapToGrid/>
        <w:spacing w:line="240" w:lineRule="auto"/>
        <w:ind w:leftChars="0"/>
        <w:jc w:val="left"/>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功能介绍：</w:t>
      </w:r>
      <w:r>
        <w:rPr>
          <w:rFonts w:hint="eastAsia" w:ascii="宋体" w:hAnsi="宋体" w:eastAsia="宋体" w:cs="宋体"/>
          <w:sz w:val="21"/>
          <w:szCs w:val="21"/>
          <w:lang w:val="en-US" w:eastAsia="zh-CN"/>
        </w:rPr>
        <w:t>切换扩写工具应用的语言模型，体验不同模型的生成效果；</w:t>
      </w:r>
    </w:p>
    <w:p w14:paraId="0FE07ECA">
      <w:pPr>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使用方法：</w:t>
      </w:r>
      <w:r>
        <w:rPr>
          <w:rFonts w:hint="eastAsia" w:ascii="宋体" w:hAnsi="宋体" w:eastAsia="宋体" w:cs="宋体"/>
          <w:sz w:val="21"/>
          <w:szCs w:val="21"/>
          <w:lang w:val="en-US" w:eastAsia="zh-CN"/>
        </w:rPr>
        <w:t>点击对应的模型名称即可对当前写作工具应用的大语言模型进行切换；</w:t>
      </w:r>
    </w:p>
    <w:p w14:paraId="08509DDF">
      <w:pPr>
        <w:pageBreakBefore w:val="0"/>
        <w:widowControl w:val="0"/>
        <w:numPr>
          <w:ilvl w:val="0"/>
          <w:numId w:val="0"/>
        </w:numPr>
        <w:kinsoku/>
        <w:wordWrap/>
        <w:overflowPunct/>
        <w:topLinePunct w:val="0"/>
        <w:autoSpaceDE/>
        <w:autoSpaceDN/>
        <w:bidi w:val="0"/>
        <w:adjustRightInd/>
        <w:snapToGrid/>
        <w:spacing w:line="240" w:lineRule="auto"/>
        <w:ind w:leftChars="0"/>
        <w:jc w:val="left"/>
        <w:textAlignment w:val="auto"/>
        <w:rPr>
          <w:rFonts w:hint="eastAsia" w:ascii="宋体" w:hAnsi="宋体" w:eastAsia="宋体" w:cs="宋体"/>
          <w:sz w:val="21"/>
          <w:szCs w:val="21"/>
          <w:lang w:val="en-US" w:eastAsia="zh-CN"/>
        </w:rPr>
      </w:pPr>
    </w:p>
    <w:p w14:paraId="28462798">
      <w:pPr>
        <w:pageBreakBefore w:val="0"/>
        <w:widowControl w:val="0"/>
        <w:numPr>
          <w:ilvl w:val="0"/>
          <w:numId w:val="0"/>
        </w:numPr>
        <w:kinsoku/>
        <w:wordWrap/>
        <w:overflowPunct/>
        <w:topLinePunct w:val="0"/>
        <w:autoSpaceDE/>
        <w:autoSpaceDN/>
        <w:bidi w:val="0"/>
        <w:adjustRightInd/>
        <w:snapToGrid/>
        <w:spacing w:line="240" w:lineRule="auto"/>
        <w:ind w:leftChars="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5269865" cy="2538095"/>
            <wp:effectExtent l="12700" t="12700" r="13335" b="20955"/>
            <wp:docPr id="5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2"/>
                    <pic:cNvPicPr>
                      <a:picLocks noChangeAspect="1"/>
                    </pic:cNvPicPr>
                  </pic:nvPicPr>
                  <pic:blipFill>
                    <a:blip r:embed="rId88"/>
                    <a:stretch>
                      <a:fillRect/>
                    </a:stretch>
                  </pic:blipFill>
                  <pic:spPr>
                    <a:xfrm>
                      <a:off x="0" y="0"/>
                      <a:ext cx="5269865" cy="2538095"/>
                    </a:xfrm>
                    <a:prstGeom prst="rect">
                      <a:avLst/>
                    </a:prstGeom>
                    <a:ln w="12700">
                      <a:solidFill>
                        <a:schemeClr val="tx1"/>
                      </a:solidFill>
                    </a:ln>
                  </pic:spPr>
                </pic:pic>
              </a:graphicData>
            </a:graphic>
          </wp:inline>
        </w:drawing>
      </w:r>
    </w:p>
    <w:p w14:paraId="283CBCE3">
      <w:pPr>
        <w:pStyle w:val="4"/>
        <w:pageBreakBefore w:val="0"/>
        <w:widowControl w:val="0"/>
        <w:kinsoku/>
        <w:wordWrap/>
        <w:overflowPunct/>
        <w:topLinePunct w:val="0"/>
        <w:autoSpaceDE/>
        <w:autoSpaceDN/>
        <w:bidi w:val="0"/>
        <w:adjustRightInd/>
        <w:snapToGrid/>
        <w:spacing w:line="240" w:lineRule="auto"/>
        <w:textAlignment w:val="auto"/>
        <w:outlineLvl w:val="2"/>
        <w:rPr>
          <w:rFonts w:hint="eastAsia" w:ascii="宋体" w:hAnsi="宋体" w:eastAsia="宋体" w:cs="宋体"/>
          <w:sz w:val="21"/>
          <w:szCs w:val="21"/>
          <w:lang w:val="en-US" w:eastAsia="zh-CN"/>
        </w:rPr>
      </w:pPr>
      <w:bookmarkStart w:id="46" w:name="_Toc32598"/>
      <w:bookmarkStart w:id="47" w:name="_Toc8587"/>
      <w:r>
        <w:rPr>
          <w:rFonts w:hint="eastAsia" w:ascii="宋体" w:hAnsi="宋体" w:eastAsia="宋体" w:cs="宋体"/>
          <w:sz w:val="21"/>
          <w:szCs w:val="21"/>
          <w:lang w:val="en-US" w:eastAsia="zh-CN"/>
        </w:rPr>
        <w:t>（4）聊天记录</w:t>
      </w:r>
      <w:bookmarkEnd w:id="46"/>
      <w:bookmarkEnd w:id="47"/>
    </w:p>
    <w:p w14:paraId="7BAB535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功能介绍：</w:t>
      </w:r>
      <w:r>
        <w:rPr>
          <w:rFonts w:hint="eastAsia" w:ascii="宋体" w:hAnsi="宋体" w:eastAsia="宋体" w:cs="宋体"/>
          <w:sz w:val="21"/>
          <w:szCs w:val="21"/>
          <w:lang w:val="en-US" w:eastAsia="zh-CN"/>
        </w:rPr>
        <w:t>展示用户所有的扩写记录；</w:t>
      </w:r>
    </w:p>
    <w:p w14:paraId="7066857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使用方法：</w:t>
      </w:r>
      <w:r>
        <w:rPr>
          <w:rFonts w:hint="eastAsia" w:ascii="宋体" w:hAnsi="宋体" w:eastAsia="宋体" w:cs="宋体"/>
          <w:sz w:val="21"/>
          <w:szCs w:val="21"/>
          <w:lang w:val="en-US" w:eastAsia="zh-CN"/>
        </w:rPr>
        <w:t>点击即可进入对应写作工具的扩写页面，查看对应聊天记录，也可以继续扩写；</w:t>
      </w:r>
    </w:p>
    <w:p w14:paraId="3D09659B">
      <w:pPr>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8"/>
          <w:szCs w:val="28"/>
        </w:rPr>
      </w:pPr>
      <w:r>
        <w:rPr>
          <w:rFonts w:hint="eastAsia" w:ascii="宋体" w:hAnsi="宋体" w:eastAsia="宋体" w:cs="宋体"/>
          <w:sz w:val="28"/>
          <w:szCs w:val="28"/>
        </w:rPr>
        <w:drawing>
          <wp:inline distT="0" distB="0" distL="114300" distR="114300">
            <wp:extent cx="5266055" cy="2533015"/>
            <wp:effectExtent l="12700" t="12700" r="17145" b="26035"/>
            <wp:docPr id="5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3"/>
                    <pic:cNvPicPr>
                      <a:picLocks noChangeAspect="1"/>
                    </pic:cNvPicPr>
                  </pic:nvPicPr>
                  <pic:blipFill>
                    <a:blip r:embed="rId89"/>
                    <a:stretch>
                      <a:fillRect/>
                    </a:stretch>
                  </pic:blipFill>
                  <pic:spPr>
                    <a:xfrm>
                      <a:off x="0" y="0"/>
                      <a:ext cx="5266055" cy="2533015"/>
                    </a:xfrm>
                    <a:prstGeom prst="rect">
                      <a:avLst/>
                    </a:prstGeom>
                    <a:ln w="12700">
                      <a:solidFill>
                        <a:schemeClr val="tx1"/>
                      </a:solidFill>
                    </a:ln>
                  </pic:spPr>
                </pic:pic>
              </a:graphicData>
            </a:graphic>
          </wp:inline>
        </w:drawing>
      </w:r>
    </w:p>
    <w:p w14:paraId="7BFDBD58">
      <w:pPr>
        <w:pStyle w:val="3"/>
        <w:pageBreakBefore w:val="0"/>
        <w:widowControl w:val="0"/>
        <w:numPr>
          <w:ilvl w:val="0"/>
          <w:numId w:val="2"/>
        </w:numPr>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rPr>
      </w:pPr>
      <w:r>
        <w:rPr>
          <w:rFonts w:hint="eastAsia" w:ascii="宋体" w:hAnsi="宋体" w:eastAsia="宋体" w:cs="宋体"/>
          <w:sz w:val="21"/>
          <w:szCs w:val="21"/>
        </w:rPr>
        <w:t>ChatPPT智能演示文稿生成平台</w:t>
      </w:r>
    </w:p>
    <w:p w14:paraId="59939B60">
      <w:pPr>
        <w:pStyle w:val="4"/>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sz w:val="21"/>
          <w:szCs w:val="21"/>
          <w:lang w:val="en-US" w:eastAsia="zh-CN"/>
        </w:rPr>
      </w:pPr>
      <w:bookmarkStart w:id="48" w:name="heading_0"/>
      <w:bookmarkStart w:id="49" w:name="_Toc163036260"/>
      <w:r>
        <w:rPr>
          <w:rFonts w:hint="eastAsia" w:ascii="宋体" w:hAnsi="宋体" w:eastAsia="宋体" w:cs="宋体"/>
          <w:sz w:val="21"/>
          <w:szCs w:val="21"/>
        </w:rPr>
        <w:t>模块简介：</w:t>
      </w:r>
    </w:p>
    <w:p w14:paraId="07990B09">
      <w:pPr>
        <w:pStyle w:val="4"/>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 w:val="0"/>
          <w:bCs/>
          <w:sz w:val="21"/>
          <w:szCs w:val="21"/>
        </w:rPr>
      </w:pPr>
      <w:r>
        <w:rPr>
          <w:rFonts w:hint="eastAsia" w:ascii="宋体" w:hAnsi="宋体" w:eastAsia="宋体" w:cs="宋体"/>
          <w:b w:val="0"/>
          <w:bCs/>
          <w:sz w:val="21"/>
          <w:szCs w:val="21"/>
        </w:rPr>
        <w:t>“ChatPPT智能演示文稿生成平台”是AI技术在互动演示中的创新应用。基于先进的大语言模型技术，使用者仅需输入标题或文档内容，即可快速构建逻辑清晰、内容丰富的演讲大纲，并自动填充相关素材，生成高质量的专业演示文稿PPT。同时内嵌丰富多样的PPT模板，辅助使用者一键生成PPT。大幅节省了使用者整理资料和设计布局上耗费的时间和精力。ChatPPT致力于为使用者提供高效便捷的演示文稿创作体验，无论是商业提案、学术报告还是教育培训材料，ChatPPT都能帮助您轻松跨越繁琐的PPT制作过程，让您更专注于内容创作本身，提升工作效率和表现力!</w:t>
      </w:r>
    </w:p>
    <w:p w14:paraId="6745D9B7">
      <w:pPr>
        <w:pStyle w:val="4"/>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r>
        <w:rPr>
          <w:rFonts w:hint="eastAsia" w:ascii="宋体" w:hAnsi="宋体" w:eastAsia="宋体" w:cs="宋体"/>
          <w:sz w:val="21"/>
          <w:szCs w:val="21"/>
        </w:rPr>
        <w:t>功能介绍：</w:t>
      </w:r>
    </w:p>
    <w:p w14:paraId="6CC2043B">
      <w:pPr>
        <w:numPr>
          <w:ilvl w:val="0"/>
          <w:numId w:val="0"/>
        </w:numPr>
        <w:rPr>
          <w:rFonts w:hint="eastAsia"/>
          <w:lang w:val="en-US" w:eastAsia="zh-CN"/>
        </w:rPr>
      </w:pPr>
      <w:r>
        <w:rPr>
          <w:rFonts w:hint="eastAsia"/>
          <w:lang w:val="en-US" w:eastAsia="zh-CN"/>
        </w:rPr>
        <w:t>一、登录</w:t>
      </w:r>
      <w:bookmarkEnd w:id="48"/>
      <w:bookmarkEnd w:id="49"/>
    </w:p>
    <w:p w14:paraId="1070CEA8">
      <w:pPr>
        <w:numPr>
          <w:ilvl w:val="0"/>
          <w:numId w:val="0"/>
        </w:numPr>
        <w:rPr>
          <w:rFonts w:hint="eastAsia"/>
          <w:lang w:val="en-US" w:eastAsia="zh-CN"/>
        </w:rPr>
      </w:pPr>
      <w:r>
        <w:rPr>
          <w:rFonts w:hint="eastAsia"/>
          <w:lang w:val="en-US" w:eastAsia="zh-CN"/>
        </w:rPr>
        <w:t>登录畅聊后，在左侧的智能工具栏目中找到“智能PPT”</w:t>
      </w:r>
    </w:p>
    <w:p w14:paraId="5D075F7F">
      <w:pPr>
        <w:numPr>
          <w:ilvl w:val="0"/>
          <w:numId w:val="0"/>
        </w:numPr>
        <w:rPr>
          <w:rFonts w:hint="eastAsia"/>
          <w:lang w:val="en-US" w:eastAsia="zh-CN"/>
        </w:rPr>
      </w:pPr>
      <w:r>
        <w:rPr>
          <w:rFonts w:hint="eastAsia"/>
          <w:lang w:val="en-US" w:eastAsia="zh-CN"/>
        </w:rPr>
        <w:drawing>
          <wp:inline distT="0" distB="0" distL="0" distR="0">
            <wp:extent cx="2390775" cy="1057275"/>
            <wp:effectExtent l="9525" t="9525" r="19050" b="19050"/>
            <wp:docPr id="967609589" name="Drawing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09589" name="Drawing 0"/>
                    <pic:cNvPicPr>
                      <a:picLocks noChangeAspect="1"/>
                    </pic:cNvPicPr>
                  </pic:nvPicPr>
                  <pic:blipFill>
                    <a:blip r:embed="rId90"/>
                    <a:stretch>
                      <a:fillRect/>
                    </a:stretch>
                  </pic:blipFill>
                  <pic:spPr>
                    <a:xfrm>
                      <a:off x="0" y="0"/>
                      <a:ext cx="2390775" cy="1057275"/>
                    </a:xfrm>
                    <a:prstGeom prst="rect">
                      <a:avLst/>
                    </a:prstGeom>
                    <a:ln>
                      <a:solidFill>
                        <a:schemeClr val="tx1"/>
                      </a:solidFill>
                    </a:ln>
                  </pic:spPr>
                </pic:pic>
              </a:graphicData>
            </a:graphic>
          </wp:inline>
        </w:drawing>
      </w:r>
    </w:p>
    <w:p w14:paraId="0A423307">
      <w:pPr>
        <w:numPr>
          <w:ilvl w:val="0"/>
          <w:numId w:val="0"/>
        </w:numPr>
        <w:rPr>
          <w:rFonts w:hint="eastAsia"/>
          <w:lang w:val="en-US" w:eastAsia="zh-CN"/>
        </w:rPr>
      </w:pPr>
      <w:r>
        <w:rPr>
          <w:rFonts w:hint="eastAsia"/>
          <w:lang w:val="en-US" w:eastAsia="zh-CN"/>
        </w:rPr>
        <w:t>点击后跳转到ChatPPT主界面：</w:t>
      </w:r>
    </w:p>
    <w:p w14:paraId="32C5D31E">
      <w:pPr>
        <w:numPr>
          <w:ilvl w:val="0"/>
          <w:numId w:val="0"/>
        </w:numPr>
        <w:rPr>
          <w:rFonts w:hint="eastAsia"/>
          <w:lang w:val="en-US" w:eastAsia="zh-CN"/>
        </w:rPr>
      </w:pPr>
      <w:r>
        <w:rPr>
          <w:rFonts w:hint="eastAsia"/>
          <w:lang w:val="en-US" w:eastAsia="zh-CN"/>
        </w:rPr>
        <w:drawing>
          <wp:inline distT="0" distB="0" distL="0" distR="0">
            <wp:extent cx="5257800" cy="2419350"/>
            <wp:effectExtent l="9525" t="9525" r="9525" b="9525"/>
            <wp:docPr id="76" name="Draw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1"/>
                    <pic:cNvPicPr>
                      <a:picLocks noChangeAspect="1"/>
                    </pic:cNvPicPr>
                  </pic:nvPicPr>
                  <pic:blipFill>
                    <a:blip r:embed="rId91"/>
                    <a:stretch>
                      <a:fillRect/>
                    </a:stretch>
                  </pic:blipFill>
                  <pic:spPr>
                    <a:xfrm>
                      <a:off x="0" y="0"/>
                      <a:ext cx="5257800" cy="2419350"/>
                    </a:xfrm>
                    <a:prstGeom prst="rect">
                      <a:avLst/>
                    </a:prstGeom>
                    <a:ln>
                      <a:solidFill>
                        <a:schemeClr val="tx1"/>
                      </a:solidFill>
                    </a:ln>
                  </pic:spPr>
                </pic:pic>
              </a:graphicData>
            </a:graphic>
          </wp:inline>
        </w:drawing>
      </w:r>
    </w:p>
    <w:p w14:paraId="4FEBD036">
      <w:pPr>
        <w:numPr>
          <w:ilvl w:val="0"/>
          <w:numId w:val="0"/>
        </w:numPr>
        <w:rPr>
          <w:rFonts w:hint="eastAsia"/>
          <w:lang w:val="en-US" w:eastAsia="zh-CN"/>
        </w:rPr>
      </w:pPr>
      <w:r>
        <w:rPr>
          <w:rFonts w:hint="eastAsia"/>
          <w:lang w:val="en-US" w:eastAsia="zh-CN"/>
        </w:rPr>
        <w:t>点击“开始智能生成”按钮进入个人空间。本页面右上角的数字表示今日剩余次数</w:t>
      </w:r>
    </w:p>
    <w:p w14:paraId="306A87C3">
      <w:pPr>
        <w:numPr>
          <w:ilvl w:val="0"/>
          <w:numId w:val="0"/>
        </w:numPr>
        <w:rPr>
          <w:rFonts w:hint="eastAsia"/>
          <w:lang w:val="en-US" w:eastAsia="zh-CN"/>
        </w:rPr>
      </w:pPr>
      <w:r>
        <w:rPr>
          <w:rFonts w:hint="eastAsia"/>
          <w:lang w:val="en-US" w:eastAsia="zh-CN"/>
        </w:rPr>
        <w:t>也可以通过直接访问https://chatppt.newacademic.net/#/直接进入本页面</w:t>
      </w:r>
    </w:p>
    <w:p w14:paraId="645ABABD">
      <w:pPr>
        <w:numPr>
          <w:ilvl w:val="0"/>
          <w:numId w:val="0"/>
        </w:numPr>
        <w:rPr>
          <w:rFonts w:hint="eastAsia"/>
          <w:lang w:val="en-US" w:eastAsia="zh-CN"/>
        </w:rPr>
      </w:pPr>
      <w:bookmarkStart w:id="50" w:name="_Toc163036261"/>
      <w:bookmarkStart w:id="51" w:name="heading_1"/>
      <w:r>
        <w:rPr>
          <w:rFonts w:hint="eastAsia"/>
          <w:lang w:val="en-US" w:eastAsia="zh-CN"/>
        </w:rPr>
        <w:t>二、PPT生成</w:t>
      </w:r>
      <w:bookmarkEnd w:id="50"/>
      <w:bookmarkEnd w:id="51"/>
    </w:p>
    <w:p w14:paraId="2BBC5EFF">
      <w:pPr>
        <w:numPr>
          <w:ilvl w:val="0"/>
          <w:numId w:val="0"/>
        </w:numPr>
        <w:rPr>
          <w:rFonts w:hint="eastAsia"/>
          <w:lang w:val="en-US" w:eastAsia="zh-CN"/>
        </w:rPr>
      </w:pPr>
      <w:r>
        <w:rPr>
          <w:rFonts w:hint="eastAsia"/>
          <w:lang w:val="en-US" w:eastAsia="zh-CN"/>
        </w:rPr>
        <w:t>点击智能生成PPT开始生成，右侧的挑选模板创建PPT仅为调整顺序生成顺序，最终效果没有影响。</w:t>
      </w:r>
    </w:p>
    <w:p w14:paraId="5C5076A3">
      <w:pPr>
        <w:numPr>
          <w:ilvl w:val="0"/>
          <w:numId w:val="0"/>
        </w:numPr>
        <w:rPr>
          <w:rFonts w:hint="eastAsia"/>
          <w:lang w:val="en-US" w:eastAsia="zh-CN"/>
        </w:rPr>
      </w:pPr>
      <w:r>
        <w:rPr>
          <w:rFonts w:hint="eastAsia"/>
          <w:lang w:val="en-US" w:eastAsia="zh-CN"/>
        </w:rPr>
        <w:drawing>
          <wp:inline distT="0" distB="0" distL="0" distR="0">
            <wp:extent cx="4810125" cy="2114550"/>
            <wp:effectExtent l="9525" t="9525" r="19050" b="9525"/>
            <wp:docPr id="77" name="Draw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2"/>
                    <pic:cNvPicPr>
                      <a:picLocks noChangeAspect="1"/>
                    </pic:cNvPicPr>
                  </pic:nvPicPr>
                  <pic:blipFill>
                    <a:blip r:embed="rId92"/>
                    <a:stretch>
                      <a:fillRect/>
                    </a:stretch>
                  </pic:blipFill>
                  <pic:spPr>
                    <a:xfrm>
                      <a:off x="0" y="0"/>
                      <a:ext cx="4810125" cy="2114550"/>
                    </a:xfrm>
                    <a:prstGeom prst="rect">
                      <a:avLst/>
                    </a:prstGeom>
                    <a:ln>
                      <a:solidFill>
                        <a:schemeClr val="tx1"/>
                      </a:solidFill>
                    </a:ln>
                  </pic:spPr>
                </pic:pic>
              </a:graphicData>
            </a:graphic>
          </wp:inline>
        </w:drawing>
      </w:r>
    </w:p>
    <w:p w14:paraId="0C5005D1">
      <w:pPr>
        <w:numPr>
          <w:ilvl w:val="0"/>
          <w:numId w:val="0"/>
        </w:numPr>
        <w:rPr>
          <w:rFonts w:hint="eastAsia"/>
          <w:lang w:val="en-US" w:eastAsia="zh-CN"/>
        </w:rPr>
      </w:pPr>
      <w:r>
        <w:rPr>
          <w:rFonts w:hint="eastAsia"/>
          <w:lang w:val="en-US" w:eastAsia="zh-CN"/>
        </w:rPr>
        <w:t>选择智能生成PPT后进入选项菜单，AI智能生成只需输入题目即可生成大纲并自动填充内容，通常用于通识性的、没有严格学术型要求的场景。如需要保证内容的严谨性，建议使用导入本地大纲。</w:t>
      </w:r>
    </w:p>
    <w:p w14:paraId="70022DFA">
      <w:pPr>
        <w:numPr>
          <w:ilvl w:val="0"/>
          <w:numId w:val="0"/>
        </w:numPr>
        <w:rPr>
          <w:rFonts w:hint="eastAsia"/>
          <w:lang w:val="en-US" w:eastAsia="zh-CN"/>
        </w:rPr>
      </w:pPr>
      <w:r>
        <w:rPr>
          <w:rFonts w:hint="eastAsia"/>
          <w:lang w:val="en-US" w:eastAsia="zh-CN"/>
        </w:rPr>
        <w:drawing>
          <wp:inline distT="0" distB="0" distL="0" distR="0">
            <wp:extent cx="5257800" cy="2162175"/>
            <wp:effectExtent l="9525" t="9525" r="9525" b="19050"/>
            <wp:docPr id="78" name="Draw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3"/>
                    <pic:cNvPicPr>
                      <a:picLocks noChangeAspect="1"/>
                    </pic:cNvPicPr>
                  </pic:nvPicPr>
                  <pic:blipFill>
                    <a:blip r:embed="rId93"/>
                    <a:stretch>
                      <a:fillRect/>
                    </a:stretch>
                  </pic:blipFill>
                  <pic:spPr>
                    <a:xfrm>
                      <a:off x="0" y="0"/>
                      <a:ext cx="5257800" cy="2162175"/>
                    </a:xfrm>
                    <a:prstGeom prst="rect">
                      <a:avLst/>
                    </a:prstGeom>
                    <a:ln>
                      <a:solidFill>
                        <a:schemeClr val="tx1"/>
                      </a:solidFill>
                    </a:ln>
                  </pic:spPr>
                </pic:pic>
              </a:graphicData>
            </a:graphic>
          </wp:inline>
        </w:drawing>
      </w:r>
    </w:p>
    <w:p w14:paraId="46D2185F">
      <w:pPr>
        <w:numPr>
          <w:ilvl w:val="0"/>
          <w:numId w:val="0"/>
        </w:numPr>
        <w:rPr>
          <w:rFonts w:hint="eastAsia"/>
          <w:lang w:val="en-US" w:eastAsia="zh-CN"/>
        </w:rPr>
      </w:pPr>
      <w:bookmarkStart w:id="52" w:name="_Toc163036262"/>
      <w:bookmarkStart w:id="53" w:name="heading_2"/>
      <w:r>
        <w:rPr>
          <w:rFonts w:hint="eastAsia"/>
          <w:lang w:val="en-US" w:eastAsia="zh-CN"/>
        </w:rPr>
        <w:t>2.1 AI智能生成</w:t>
      </w:r>
      <w:bookmarkEnd w:id="52"/>
      <w:bookmarkEnd w:id="53"/>
    </w:p>
    <w:p w14:paraId="6E40CBF6">
      <w:pPr>
        <w:numPr>
          <w:ilvl w:val="0"/>
          <w:numId w:val="0"/>
        </w:numPr>
        <w:rPr>
          <w:rFonts w:hint="eastAsia"/>
          <w:lang w:val="en-US" w:eastAsia="zh-CN"/>
        </w:rPr>
      </w:pPr>
      <w:r>
        <w:rPr>
          <w:rFonts w:hint="eastAsia"/>
          <w:lang w:val="en-US" w:eastAsia="zh-CN"/>
        </w:rPr>
        <w:t>选择AI智能生成后，即可在下方输入标题</w:t>
      </w:r>
    </w:p>
    <w:p w14:paraId="5623682C">
      <w:pPr>
        <w:numPr>
          <w:ilvl w:val="0"/>
          <w:numId w:val="0"/>
        </w:numPr>
        <w:rPr>
          <w:rFonts w:hint="eastAsia"/>
          <w:lang w:val="en-US" w:eastAsia="zh-CN"/>
        </w:rPr>
      </w:pPr>
      <w:r>
        <w:rPr>
          <w:rFonts w:hint="eastAsia"/>
          <w:lang w:val="en-US" w:eastAsia="zh-CN"/>
        </w:rPr>
        <w:drawing>
          <wp:inline distT="0" distB="0" distL="0" distR="0">
            <wp:extent cx="5257800" cy="4048125"/>
            <wp:effectExtent l="9525" t="9525" r="9525" b="19050"/>
            <wp:docPr id="79" name="Draw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4"/>
                    <pic:cNvPicPr>
                      <a:picLocks noChangeAspect="1"/>
                    </pic:cNvPicPr>
                  </pic:nvPicPr>
                  <pic:blipFill>
                    <a:blip r:embed="rId94"/>
                    <a:stretch>
                      <a:fillRect/>
                    </a:stretch>
                  </pic:blipFill>
                  <pic:spPr>
                    <a:xfrm>
                      <a:off x="0" y="0"/>
                      <a:ext cx="5257800" cy="4048125"/>
                    </a:xfrm>
                    <a:prstGeom prst="rect">
                      <a:avLst/>
                    </a:prstGeom>
                    <a:ln>
                      <a:solidFill>
                        <a:schemeClr val="tx1"/>
                      </a:solidFill>
                    </a:ln>
                  </pic:spPr>
                </pic:pic>
              </a:graphicData>
            </a:graphic>
          </wp:inline>
        </w:drawing>
      </w:r>
    </w:p>
    <w:p w14:paraId="50134FCA">
      <w:pPr>
        <w:numPr>
          <w:ilvl w:val="0"/>
          <w:numId w:val="0"/>
        </w:numPr>
        <w:rPr>
          <w:rFonts w:hint="eastAsia"/>
          <w:lang w:val="en-US" w:eastAsia="zh-CN"/>
        </w:rPr>
      </w:pPr>
      <w:r>
        <w:rPr>
          <w:rFonts w:hint="eastAsia"/>
          <w:lang w:val="en-US" w:eastAsia="zh-CN"/>
        </w:rPr>
        <w:t>下将以推荐的标题为例进行演示</w:t>
      </w:r>
    </w:p>
    <w:p w14:paraId="7D961369">
      <w:pPr>
        <w:numPr>
          <w:ilvl w:val="0"/>
          <w:numId w:val="0"/>
        </w:numPr>
        <w:rPr>
          <w:rFonts w:hint="eastAsia"/>
          <w:lang w:val="en-US" w:eastAsia="zh-CN"/>
        </w:rPr>
      </w:pPr>
      <w:r>
        <w:rPr>
          <w:rFonts w:hint="eastAsia"/>
          <w:lang w:val="en-US" w:eastAsia="zh-CN"/>
        </w:rPr>
        <w:drawing>
          <wp:inline distT="0" distB="0" distL="0" distR="0">
            <wp:extent cx="5057775" cy="6619875"/>
            <wp:effectExtent l="9525" t="9525" r="19050" b="19050"/>
            <wp:docPr id="80" name="Draw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5"/>
                    <pic:cNvPicPr>
                      <a:picLocks noChangeAspect="1"/>
                    </pic:cNvPicPr>
                  </pic:nvPicPr>
                  <pic:blipFill>
                    <a:blip r:embed="rId95"/>
                    <a:stretch>
                      <a:fillRect/>
                    </a:stretch>
                  </pic:blipFill>
                  <pic:spPr>
                    <a:xfrm>
                      <a:off x="0" y="0"/>
                      <a:ext cx="5057775" cy="6619875"/>
                    </a:xfrm>
                    <a:prstGeom prst="rect">
                      <a:avLst/>
                    </a:prstGeom>
                    <a:ln>
                      <a:solidFill>
                        <a:schemeClr val="tx1"/>
                      </a:solidFill>
                    </a:ln>
                  </pic:spPr>
                </pic:pic>
              </a:graphicData>
            </a:graphic>
          </wp:inline>
        </w:drawing>
      </w:r>
    </w:p>
    <w:p w14:paraId="3DACB908">
      <w:pPr>
        <w:numPr>
          <w:ilvl w:val="0"/>
          <w:numId w:val="0"/>
        </w:numPr>
        <w:rPr>
          <w:rFonts w:hint="eastAsia"/>
          <w:lang w:val="en-US" w:eastAsia="zh-CN"/>
        </w:rPr>
      </w:pPr>
      <w:r>
        <w:rPr>
          <w:rFonts w:hint="eastAsia"/>
          <w:lang w:val="en-US" w:eastAsia="zh-CN"/>
        </w:rPr>
        <w:t>ChatPPT将自动生成大纲，点击中间的内容可以编辑大纲内容</w:t>
      </w:r>
    </w:p>
    <w:p w14:paraId="04A5EEB9">
      <w:pPr>
        <w:numPr>
          <w:ilvl w:val="0"/>
          <w:numId w:val="0"/>
        </w:numPr>
        <w:rPr>
          <w:rFonts w:hint="eastAsia"/>
          <w:lang w:val="en-US" w:eastAsia="zh-CN"/>
        </w:rPr>
      </w:pPr>
      <w:bookmarkStart w:id="54" w:name="_Toc163036263"/>
      <w:bookmarkStart w:id="55" w:name="heading_3"/>
      <w:r>
        <w:rPr>
          <w:rFonts w:hint="eastAsia"/>
          <w:lang w:val="en-US" w:eastAsia="zh-CN"/>
        </w:rPr>
        <w:t>2.2 本地大纲导入</w:t>
      </w:r>
      <w:bookmarkEnd w:id="54"/>
      <w:bookmarkEnd w:id="55"/>
    </w:p>
    <w:p w14:paraId="0D8008B8">
      <w:pPr>
        <w:numPr>
          <w:ilvl w:val="0"/>
          <w:numId w:val="0"/>
        </w:numPr>
        <w:rPr>
          <w:rFonts w:hint="eastAsia"/>
          <w:lang w:val="en-US" w:eastAsia="zh-CN"/>
        </w:rPr>
      </w:pPr>
      <w:r>
        <w:rPr>
          <w:rFonts w:hint="eastAsia"/>
          <w:lang w:val="en-US" w:eastAsia="zh-CN"/>
        </w:rPr>
        <w:drawing>
          <wp:inline distT="0" distB="0" distL="0" distR="0">
            <wp:extent cx="5257800" cy="3286125"/>
            <wp:effectExtent l="9525" t="9525" r="9525" b="19050"/>
            <wp:docPr id="81" name="Draw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6"/>
                    <pic:cNvPicPr>
                      <a:picLocks noChangeAspect="1"/>
                    </pic:cNvPicPr>
                  </pic:nvPicPr>
                  <pic:blipFill>
                    <a:blip r:embed="rId96"/>
                    <a:stretch>
                      <a:fillRect/>
                    </a:stretch>
                  </pic:blipFill>
                  <pic:spPr>
                    <a:xfrm>
                      <a:off x="0" y="0"/>
                      <a:ext cx="5257800" cy="3286125"/>
                    </a:xfrm>
                    <a:prstGeom prst="rect">
                      <a:avLst/>
                    </a:prstGeom>
                    <a:ln>
                      <a:solidFill>
                        <a:schemeClr val="tx1"/>
                      </a:solidFill>
                    </a:ln>
                  </pic:spPr>
                </pic:pic>
              </a:graphicData>
            </a:graphic>
          </wp:inline>
        </w:drawing>
      </w:r>
    </w:p>
    <w:p w14:paraId="43BDC5F9">
      <w:pPr>
        <w:numPr>
          <w:ilvl w:val="0"/>
          <w:numId w:val="0"/>
        </w:numPr>
        <w:rPr>
          <w:rFonts w:hint="eastAsia"/>
          <w:lang w:val="en-US" w:eastAsia="zh-CN"/>
        </w:rPr>
      </w:pPr>
      <w:r>
        <w:rPr>
          <w:rFonts w:hint="eastAsia"/>
          <w:lang w:val="en-US" w:eastAsia="zh-CN"/>
        </w:rPr>
        <w:t>目前支持word导入、思维导图导入和markdown格式导入</w:t>
      </w:r>
    </w:p>
    <w:p w14:paraId="3DAFB6F0">
      <w:pPr>
        <w:numPr>
          <w:ilvl w:val="0"/>
          <w:numId w:val="0"/>
        </w:numPr>
        <w:rPr>
          <w:rFonts w:hint="eastAsia"/>
          <w:lang w:val="en-US" w:eastAsia="zh-CN"/>
        </w:rPr>
      </w:pPr>
      <w:r>
        <w:rPr>
          <w:rFonts w:hint="eastAsia"/>
          <w:lang w:val="en-US" w:eastAsia="zh-CN"/>
        </w:rPr>
        <w:t>其中word导入会附带文档中的内容</w:t>
      </w:r>
    </w:p>
    <w:p w14:paraId="00236D20">
      <w:pPr>
        <w:numPr>
          <w:ilvl w:val="0"/>
          <w:numId w:val="0"/>
        </w:numPr>
        <w:rPr>
          <w:rFonts w:hint="eastAsia"/>
          <w:lang w:val="en-US" w:eastAsia="zh-CN"/>
        </w:rPr>
      </w:pPr>
      <w:r>
        <w:rPr>
          <w:rFonts w:hint="eastAsia"/>
          <w:lang w:val="en-US" w:eastAsia="zh-CN"/>
        </w:rPr>
        <w:t>其他几项的具体内容均将由AI智能生成</w:t>
      </w:r>
    </w:p>
    <w:p w14:paraId="38D2AD45">
      <w:pPr>
        <w:numPr>
          <w:ilvl w:val="0"/>
          <w:numId w:val="0"/>
        </w:numPr>
        <w:rPr>
          <w:rFonts w:hint="eastAsia"/>
          <w:lang w:val="en-US" w:eastAsia="zh-CN"/>
        </w:rPr>
      </w:pPr>
      <w:r>
        <w:rPr>
          <w:rFonts w:hint="eastAsia"/>
          <w:lang w:val="en-US" w:eastAsia="zh-CN"/>
        </w:rPr>
        <w:t>您可以配合畅聊中的文章大纲生成机器人智能生成大纲后直接复制粘贴到右侧markdown大纲中进行使用</w:t>
      </w:r>
    </w:p>
    <w:p w14:paraId="3CD21C26">
      <w:pPr>
        <w:numPr>
          <w:ilvl w:val="0"/>
          <w:numId w:val="0"/>
        </w:numPr>
        <w:rPr>
          <w:rFonts w:hint="eastAsia"/>
          <w:lang w:val="en-US" w:eastAsia="zh-CN"/>
        </w:rPr>
      </w:pPr>
      <w:bookmarkStart w:id="56" w:name="heading_4"/>
      <w:bookmarkStart w:id="57" w:name="_Toc163036264"/>
      <w:r>
        <w:rPr>
          <w:rFonts w:hint="eastAsia"/>
          <w:lang w:val="en-US" w:eastAsia="zh-CN"/>
        </w:rPr>
        <w:t>2.3 生成</w:t>
      </w:r>
      <w:bookmarkEnd w:id="56"/>
      <w:bookmarkEnd w:id="57"/>
    </w:p>
    <w:p w14:paraId="18B13ED4">
      <w:pPr>
        <w:numPr>
          <w:ilvl w:val="0"/>
          <w:numId w:val="0"/>
        </w:numPr>
        <w:rPr>
          <w:rFonts w:hint="eastAsia"/>
          <w:lang w:val="en-US" w:eastAsia="zh-CN"/>
        </w:rPr>
      </w:pPr>
      <w:r>
        <w:rPr>
          <w:rFonts w:hint="eastAsia"/>
          <w:lang w:val="en-US" w:eastAsia="zh-CN"/>
        </w:rPr>
        <w:t>如大纲以准备就绪，点击下一步即可挑选模板</w:t>
      </w:r>
    </w:p>
    <w:p w14:paraId="1F5E3C23">
      <w:pPr>
        <w:numPr>
          <w:ilvl w:val="0"/>
          <w:numId w:val="0"/>
        </w:numPr>
        <w:rPr>
          <w:rFonts w:hint="eastAsia"/>
          <w:lang w:val="en-US" w:eastAsia="zh-CN"/>
        </w:rPr>
      </w:pPr>
      <w:r>
        <w:rPr>
          <w:rFonts w:hint="eastAsia"/>
          <w:lang w:val="en-US" w:eastAsia="zh-CN"/>
        </w:rPr>
        <w:drawing>
          <wp:inline distT="0" distB="0" distL="0" distR="0">
            <wp:extent cx="5257800" cy="3467100"/>
            <wp:effectExtent l="9525" t="9525" r="9525" b="9525"/>
            <wp:docPr id="82" name="Draw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7"/>
                    <pic:cNvPicPr>
                      <a:picLocks noChangeAspect="1"/>
                    </pic:cNvPicPr>
                  </pic:nvPicPr>
                  <pic:blipFill>
                    <a:blip r:embed="rId97"/>
                    <a:stretch>
                      <a:fillRect/>
                    </a:stretch>
                  </pic:blipFill>
                  <pic:spPr>
                    <a:xfrm>
                      <a:off x="0" y="0"/>
                      <a:ext cx="5257800" cy="3467100"/>
                    </a:xfrm>
                    <a:prstGeom prst="rect">
                      <a:avLst/>
                    </a:prstGeom>
                    <a:ln>
                      <a:solidFill>
                        <a:schemeClr val="tx1"/>
                      </a:solidFill>
                    </a:ln>
                  </pic:spPr>
                </pic:pic>
              </a:graphicData>
            </a:graphic>
          </wp:inline>
        </w:drawing>
      </w:r>
    </w:p>
    <w:p w14:paraId="10BE7565">
      <w:pPr>
        <w:numPr>
          <w:ilvl w:val="0"/>
          <w:numId w:val="0"/>
        </w:numPr>
        <w:rPr>
          <w:rFonts w:hint="eastAsia"/>
          <w:lang w:val="en-US" w:eastAsia="zh-CN"/>
        </w:rPr>
      </w:pPr>
      <w:r>
        <w:rPr>
          <w:rFonts w:hint="eastAsia"/>
          <w:lang w:val="en-US" w:eastAsia="zh-CN"/>
        </w:rPr>
        <w:t>在挑选模板后，点击生成PPT即可开始生成</w:t>
      </w:r>
    </w:p>
    <w:p w14:paraId="3391D0A8">
      <w:pPr>
        <w:numPr>
          <w:ilvl w:val="0"/>
          <w:numId w:val="0"/>
        </w:numPr>
        <w:rPr>
          <w:rFonts w:hint="eastAsia"/>
          <w:lang w:val="en-US" w:eastAsia="zh-CN"/>
        </w:rPr>
      </w:pPr>
      <w:r>
        <w:rPr>
          <w:rFonts w:hint="eastAsia"/>
          <w:lang w:val="en-US" w:eastAsia="zh-CN"/>
        </w:rPr>
        <w:t>在挑选模板页的下方可以调整模板的设计风格和主题颜色</w:t>
      </w:r>
    </w:p>
    <w:p w14:paraId="1DB74908">
      <w:pPr>
        <w:numPr>
          <w:ilvl w:val="0"/>
          <w:numId w:val="0"/>
        </w:numPr>
        <w:rPr>
          <w:rFonts w:hint="eastAsia"/>
          <w:lang w:val="en-US" w:eastAsia="zh-CN"/>
        </w:rPr>
      </w:pPr>
      <w:r>
        <w:rPr>
          <w:rFonts w:hint="eastAsia"/>
          <w:lang w:val="en-US" w:eastAsia="zh-CN"/>
        </w:rPr>
        <w:t>开始生成后，将自动进行生成</w:t>
      </w:r>
    </w:p>
    <w:p w14:paraId="755F9B3F">
      <w:pPr>
        <w:numPr>
          <w:ilvl w:val="0"/>
          <w:numId w:val="0"/>
        </w:numPr>
        <w:rPr>
          <w:rFonts w:hint="eastAsia"/>
          <w:lang w:val="en-US" w:eastAsia="zh-CN"/>
        </w:rPr>
      </w:pPr>
      <w:r>
        <w:rPr>
          <w:rFonts w:hint="eastAsia"/>
          <w:lang w:val="en-US" w:eastAsia="zh-CN"/>
        </w:rPr>
        <w:drawing>
          <wp:inline distT="0" distB="0" distL="0" distR="0">
            <wp:extent cx="5257800" cy="2266950"/>
            <wp:effectExtent l="9525" t="9525" r="9525" b="9525"/>
            <wp:docPr id="83" name="Draw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
                    <pic:cNvPicPr>
                      <a:picLocks noChangeAspect="1"/>
                    </pic:cNvPicPr>
                  </pic:nvPicPr>
                  <pic:blipFill>
                    <a:blip r:embed="rId98"/>
                    <a:stretch>
                      <a:fillRect/>
                    </a:stretch>
                  </pic:blipFill>
                  <pic:spPr>
                    <a:xfrm>
                      <a:off x="0" y="0"/>
                      <a:ext cx="5257800" cy="2266950"/>
                    </a:xfrm>
                    <a:prstGeom prst="rect">
                      <a:avLst/>
                    </a:prstGeom>
                    <a:ln>
                      <a:solidFill>
                        <a:schemeClr val="tx1"/>
                      </a:solidFill>
                    </a:ln>
                  </pic:spPr>
                </pic:pic>
              </a:graphicData>
            </a:graphic>
          </wp:inline>
        </w:drawing>
      </w:r>
    </w:p>
    <w:p w14:paraId="03240B6C">
      <w:pPr>
        <w:numPr>
          <w:ilvl w:val="0"/>
          <w:numId w:val="0"/>
        </w:numPr>
        <w:rPr>
          <w:rFonts w:hint="eastAsia"/>
          <w:lang w:val="en-US" w:eastAsia="zh-CN"/>
        </w:rPr>
      </w:pPr>
      <w:r>
        <w:rPr>
          <w:rFonts w:hint="eastAsia"/>
          <w:lang w:val="en-US" w:eastAsia="zh-CN"/>
        </w:rPr>
        <w:t>生成完成即可点击去编辑按钮进行编辑</w:t>
      </w:r>
    </w:p>
    <w:p w14:paraId="02BFAF4C">
      <w:pPr>
        <w:numPr>
          <w:ilvl w:val="0"/>
          <w:numId w:val="0"/>
        </w:numPr>
        <w:rPr>
          <w:rFonts w:hint="eastAsia"/>
          <w:lang w:val="en-US" w:eastAsia="zh-CN"/>
        </w:rPr>
      </w:pPr>
      <w:r>
        <w:rPr>
          <w:rFonts w:hint="eastAsia"/>
          <w:lang w:val="en-US" w:eastAsia="zh-CN"/>
        </w:rPr>
        <w:drawing>
          <wp:inline distT="0" distB="0" distL="0" distR="0">
            <wp:extent cx="5257800" cy="2286000"/>
            <wp:effectExtent l="9525" t="9525" r="9525" b="9525"/>
            <wp:docPr id="84" name="Draw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9"/>
                    <pic:cNvPicPr>
                      <a:picLocks noChangeAspect="1"/>
                    </pic:cNvPicPr>
                  </pic:nvPicPr>
                  <pic:blipFill>
                    <a:blip r:embed="rId99"/>
                    <a:stretch>
                      <a:fillRect/>
                    </a:stretch>
                  </pic:blipFill>
                  <pic:spPr>
                    <a:xfrm>
                      <a:off x="0" y="0"/>
                      <a:ext cx="5257800" cy="2286000"/>
                    </a:xfrm>
                    <a:prstGeom prst="rect">
                      <a:avLst/>
                    </a:prstGeom>
                    <a:ln>
                      <a:solidFill>
                        <a:schemeClr val="tx1"/>
                      </a:solidFill>
                    </a:ln>
                  </pic:spPr>
                </pic:pic>
              </a:graphicData>
            </a:graphic>
          </wp:inline>
        </w:drawing>
      </w:r>
    </w:p>
    <w:p w14:paraId="2CE6107E">
      <w:pPr>
        <w:numPr>
          <w:ilvl w:val="0"/>
          <w:numId w:val="0"/>
        </w:numPr>
        <w:rPr>
          <w:rFonts w:hint="eastAsia"/>
          <w:lang w:val="en-US" w:eastAsia="zh-CN"/>
        </w:rPr>
      </w:pPr>
      <w:r>
        <w:rPr>
          <w:rFonts w:hint="eastAsia"/>
          <w:lang w:val="en-US" w:eastAsia="zh-CN"/>
        </w:rPr>
        <w:t>页面元素的修改方法同本地版的Microsoft PowerPoint</w:t>
      </w:r>
    </w:p>
    <w:p w14:paraId="0C0BB37A">
      <w:pPr>
        <w:numPr>
          <w:ilvl w:val="0"/>
          <w:numId w:val="0"/>
        </w:numPr>
        <w:rPr>
          <w:rFonts w:hint="eastAsia"/>
          <w:lang w:val="en-US" w:eastAsia="zh-CN"/>
        </w:rPr>
      </w:pPr>
      <w:r>
        <w:rPr>
          <w:rFonts w:hint="eastAsia"/>
          <w:lang w:val="en-US" w:eastAsia="zh-CN"/>
        </w:rPr>
        <w:drawing>
          <wp:inline distT="0" distB="0" distL="0" distR="0">
            <wp:extent cx="4267200" cy="2457450"/>
            <wp:effectExtent l="9525" t="9525" r="9525" b="9525"/>
            <wp:docPr id="85" name="Draw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10"/>
                    <pic:cNvPicPr>
                      <a:picLocks noChangeAspect="1"/>
                    </pic:cNvPicPr>
                  </pic:nvPicPr>
                  <pic:blipFill>
                    <a:blip r:embed="rId100"/>
                    <a:stretch>
                      <a:fillRect/>
                    </a:stretch>
                  </pic:blipFill>
                  <pic:spPr>
                    <a:xfrm>
                      <a:off x="0" y="0"/>
                      <a:ext cx="4267200" cy="2457450"/>
                    </a:xfrm>
                    <a:prstGeom prst="rect">
                      <a:avLst/>
                    </a:prstGeom>
                    <a:ln>
                      <a:solidFill>
                        <a:schemeClr val="tx1"/>
                      </a:solidFill>
                    </a:ln>
                  </pic:spPr>
                </pic:pic>
              </a:graphicData>
            </a:graphic>
          </wp:inline>
        </w:drawing>
      </w:r>
    </w:p>
    <w:p w14:paraId="626D4E9C">
      <w:pPr>
        <w:numPr>
          <w:ilvl w:val="0"/>
          <w:numId w:val="0"/>
        </w:numPr>
        <w:rPr>
          <w:rFonts w:hint="eastAsia"/>
          <w:lang w:val="en-US" w:eastAsia="zh-CN"/>
        </w:rPr>
      </w:pPr>
      <w:r>
        <w:rPr>
          <w:rFonts w:hint="eastAsia"/>
          <w:lang w:val="en-US" w:eastAsia="zh-CN"/>
        </w:rPr>
        <w:t>如对于某一页的排版样式不满意，可以通过点击该页面，此时将弹出3个备选页面以供调整</w:t>
      </w:r>
    </w:p>
    <w:p w14:paraId="33ED04E9">
      <w:pPr>
        <w:numPr>
          <w:ilvl w:val="0"/>
          <w:numId w:val="0"/>
        </w:numPr>
        <w:rPr>
          <w:rFonts w:hint="eastAsia"/>
          <w:lang w:val="en-US" w:eastAsia="zh-CN"/>
        </w:rPr>
      </w:pPr>
      <w:r>
        <w:rPr>
          <w:rFonts w:hint="eastAsia"/>
          <w:lang w:val="en-US" w:eastAsia="zh-CN"/>
        </w:rPr>
        <w:drawing>
          <wp:inline distT="0" distB="0" distL="0" distR="0">
            <wp:extent cx="2647950" cy="2695575"/>
            <wp:effectExtent l="9525" t="9525" r="9525" b="19050"/>
            <wp:docPr id="86" name="Draw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11"/>
                    <pic:cNvPicPr>
                      <a:picLocks noChangeAspect="1"/>
                    </pic:cNvPicPr>
                  </pic:nvPicPr>
                  <pic:blipFill>
                    <a:blip r:embed="rId101"/>
                    <a:stretch>
                      <a:fillRect/>
                    </a:stretch>
                  </pic:blipFill>
                  <pic:spPr>
                    <a:xfrm>
                      <a:off x="0" y="0"/>
                      <a:ext cx="2647950" cy="2695575"/>
                    </a:xfrm>
                    <a:prstGeom prst="rect">
                      <a:avLst/>
                    </a:prstGeom>
                    <a:ln>
                      <a:solidFill>
                        <a:schemeClr val="tx1"/>
                      </a:solidFill>
                    </a:ln>
                  </pic:spPr>
                </pic:pic>
              </a:graphicData>
            </a:graphic>
          </wp:inline>
        </w:drawing>
      </w:r>
    </w:p>
    <w:p w14:paraId="1FBAB68E">
      <w:pPr>
        <w:numPr>
          <w:ilvl w:val="0"/>
          <w:numId w:val="0"/>
        </w:numPr>
        <w:rPr>
          <w:rFonts w:hint="eastAsia"/>
          <w:lang w:val="en-US" w:eastAsia="zh-CN"/>
        </w:rPr>
      </w:pPr>
      <w:r>
        <w:rPr>
          <w:rFonts w:hint="eastAsia"/>
          <w:lang w:val="en-US" w:eastAsia="zh-CN"/>
        </w:rPr>
        <w:t>修改完毕后，可以在右上角点击下载以下载到本地，修改时也可以下载到本地进行修改。</w:t>
      </w:r>
    </w:p>
    <w:p w14:paraId="118ECF16">
      <w:pPr>
        <w:numPr>
          <w:ilvl w:val="0"/>
          <w:numId w:val="0"/>
        </w:numPr>
        <w:rPr>
          <w:rFonts w:hint="eastAsia"/>
          <w:lang w:val="en-US" w:eastAsia="zh-CN"/>
        </w:rPr>
      </w:pPr>
      <w:r>
        <w:rPr>
          <w:rFonts w:hint="eastAsia"/>
          <w:lang w:val="en-US" w:eastAsia="zh-CN"/>
        </w:rPr>
        <w:t>生成的文件可以在个人中心中找到。</w:t>
      </w:r>
    </w:p>
    <w:p w14:paraId="40A8B30F">
      <w:pPr>
        <w:numPr>
          <w:ilvl w:val="0"/>
          <w:numId w:val="0"/>
        </w:numPr>
        <w:rPr>
          <w:rFonts w:hint="eastAsia"/>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F79D51">
    <w:pPr>
      <w:pStyle w:val="7"/>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3D04C3"/>
    <w:multiLevelType w:val="singleLevel"/>
    <w:tmpl w:val="013D04C3"/>
    <w:lvl w:ilvl="0" w:tentative="0">
      <w:start w:val="8"/>
      <w:numFmt w:val="chineseCounting"/>
      <w:suff w:val="nothing"/>
      <w:lvlText w:val="（%1）"/>
      <w:lvlJc w:val="left"/>
      <w:rPr>
        <w:rFonts w:hint="eastAsia"/>
      </w:rPr>
    </w:lvl>
  </w:abstractNum>
  <w:abstractNum w:abstractNumId="1">
    <w:nsid w:val="73F275A8"/>
    <w:multiLevelType w:val="singleLevel"/>
    <w:tmpl w:val="73F275A8"/>
    <w:lvl w:ilvl="0" w:tentative="0">
      <w:start w:val="1"/>
      <w:numFmt w:val="decimal"/>
      <w:lvlText w:val="%1."/>
      <w:lvlJc w:val="left"/>
      <w:pPr>
        <w:tabs>
          <w:tab w:val="left" w:pos="312"/>
        </w:tabs>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UwMThhMzAyZjhmNWYxYjA5ODU3NmZkNmZlNjQzMGMifQ=="/>
  </w:docVars>
  <w:rsids>
    <w:rsidRoot w:val="006314D0"/>
    <w:rsid w:val="00025ED5"/>
    <w:rsid w:val="000309A3"/>
    <w:rsid w:val="000D4ED0"/>
    <w:rsid w:val="002006FF"/>
    <w:rsid w:val="00253E4E"/>
    <w:rsid w:val="002F707D"/>
    <w:rsid w:val="00336F0F"/>
    <w:rsid w:val="003A6B66"/>
    <w:rsid w:val="003C44BA"/>
    <w:rsid w:val="003F417C"/>
    <w:rsid w:val="00565078"/>
    <w:rsid w:val="00584D07"/>
    <w:rsid w:val="005E48D3"/>
    <w:rsid w:val="0060464F"/>
    <w:rsid w:val="006314D0"/>
    <w:rsid w:val="006D7FF6"/>
    <w:rsid w:val="007F7FB9"/>
    <w:rsid w:val="00820D73"/>
    <w:rsid w:val="00906BB4"/>
    <w:rsid w:val="00A6030E"/>
    <w:rsid w:val="00A90E46"/>
    <w:rsid w:val="00A94760"/>
    <w:rsid w:val="00AC5961"/>
    <w:rsid w:val="00BB593D"/>
    <w:rsid w:val="00BD509B"/>
    <w:rsid w:val="00BD7D26"/>
    <w:rsid w:val="00D244C2"/>
    <w:rsid w:val="00D63710"/>
    <w:rsid w:val="00D72607"/>
    <w:rsid w:val="00DD1D5E"/>
    <w:rsid w:val="00E74865"/>
    <w:rsid w:val="00EA4B1F"/>
    <w:rsid w:val="00F12C71"/>
    <w:rsid w:val="00F44592"/>
    <w:rsid w:val="00FD50DA"/>
    <w:rsid w:val="013C0413"/>
    <w:rsid w:val="015123B9"/>
    <w:rsid w:val="01543C57"/>
    <w:rsid w:val="023D293E"/>
    <w:rsid w:val="025A704C"/>
    <w:rsid w:val="02816CCE"/>
    <w:rsid w:val="030B4BBC"/>
    <w:rsid w:val="03600692"/>
    <w:rsid w:val="03800D34"/>
    <w:rsid w:val="039F4954"/>
    <w:rsid w:val="04402271"/>
    <w:rsid w:val="04785EAF"/>
    <w:rsid w:val="05226DD9"/>
    <w:rsid w:val="05343A1D"/>
    <w:rsid w:val="05377B18"/>
    <w:rsid w:val="05C67A78"/>
    <w:rsid w:val="05D84E57"/>
    <w:rsid w:val="066E09A4"/>
    <w:rsid w:val="071A149F"/>
    <w:rsid w:val="088A5C43"/>
    <w:rsid w:val="08D37B58"/>
    <w:rsid w:val="0932538E"/>
    <w:rsid w:val="099A7607"/>
    <w:rsid w:val="09B627A2"/>
    <w:rsid w:val="09EE2399"/>
    <w:rsid w:val="0AD83203"/>
    <w:rsid w:val="0AF74CC0"/>
    <w:rsid w:val="0B2823DD"/>
    <w:rsid w:val="0BA1778D"/>
    <w:rsid w:val="0BD54278"/>
    <w:rsid w:val="0C727688"/>
    <w:rsid w:val="0D2234ED"/>
    <w:rsid w:val="0DE519FA"/>
    <w:rsid w:val="0DF465A6"/>
    <w:rsid w:val="0E497E38"/>
    <w:rsid w:val="0E7B2605"/>
    <w:rsid w:val="0E9A5396"/>
    <w:rsid w:val="0F0C5B71"/>
    <w:rsid w:val="0F0D1F91"/>
    <w:rsid w:val="0F582B65"/>
    <w:rsid w:val="0FCE20B8"/>
    <w:rsid w:val="10E70644"/>
    <w:rsid w:val="121F796A"/>
    <w:rsid w:val="126360AB"/>
    <w:rsid w:val="129C71FF"/>
    <w:rsid w:val="12BA11FB"/>
    <w:rsid w:val="12C86253"/>
    <w:rsid w:val="1336140F"/>
    <w:rsid w:val="136B014F"/>
    <w:rsid w:val="13C702B9"/>
    <w:rsid w:val="13F05A62"/>
    <w:rsid w:val="14C111AC"/>
    <w:rsid w:val="14FE5F5C"/>
    <w:rsid w:val="158F3DF4"/>
    <w:rsid w:val="15FF1F8C"/>
    <w:rsid w:val="161C46C8"/>
    <w:rsid w:val="16A20B69"/>
    <w:rsid w:val="16BD3139"/>
    <w:rsid w:val="16D03928"/>
    <w:rsid w:val="16D35739"/>
    <w:rsid w:val="177A35BE"/>
    <w:rsid w:val="181A3740"/>
    <w:rsid w:val="1864257A"/>
    <w:rsid w:val="19143FA0"/>
    <w:rsid w:val="192A5572"/>
    <w:rsid w:val="199D02B5"/>
    <w:rsid w:val="1A840CB2"/>
    <w:rsid w:val="1BCD0CAE"/>
    <w:rsid w:val="1C212DF9"/>
    <w:rsid w:val="1C4C4610"/>
    <w:rsid w:val="1D7C3EC2"/>
    <w:rsid w:val="1D813A22"/>
    <w:rsid w:val="1D9C27B6"/>
    <w:rsid w:val="1E6A4663"/>
    <w:rsid w:val="1EC10726"/>
    <w:rsid w:val="1F64116F"/>
    <w:rsid w:val="1F8C2F94"/>
    <w:rsid w:val="201B3E66"/>
    <w:rsid w:val="21EE0F12"/>
    <w:rsid w:val="2265761B"/>
    <w:rsid w:val="23103A2A"/>
    <w:rsid w:val="239750CE"/>
    <w:rsid w:val="23CA0D1A"/>
    <w:rsid w:val="240A4568"/>
    <w:rsid w:val="243F3E9B"/>
    <w:rsid w:val="24A3267C"/>
    <w:rsid w:val="250C0222"/>
    <w:rsid w:val="2524556B"/>
    <w:rsid w:val="256678FF"/>
    <w:rsid w:val="25C96113"/>
    <w:rsid w:val="25D36F91"/>
    <w:rsid w:val="26404627"/>
    <w:rsid w:val="274D4A60"/>
    <w:rsid w:val="274F67DA"/>
    <w:rsid w:val="27A74232"/>
    <w:rsid w:val="27ED433A"/>
    <w:rsid w:val="28081CDC"/>
    <w:rsid w:val="283D06F2"/>
    <w:rsid w:val="284952E9"/>
    <w:rsid w:val="287C746C"/>
    <w:rsid w:val="288B5A6C"/>
    <w:rsid w:val="293B7327"/>
    <w:rsid w:val="29CD66A4"/>
    <w:rsid w:val="29D137E8"/>
    <w:rsid w:val="2A52310C"/>
    <w:rsid w:val="2A677CA8"/>
    <w:rsid w:val="2AE8703B"/>
    <w:rsid w:val="2B0A5203"/>
    <w:rsid w:val="2B4B0E39"/>
    <w:rsid w:val="2B4B44AE"/>
    <w:rsid w:val="2B4F0E68"/>
    <w:rsid w:val="2C7F39CF"/>
    <w:rsid w:val="2E84707B"/>
    <w:rsid w:val="2E980D78"/>
    <w:rsid w:val="2ED022C0"/>
    <w:rsid w:val="2EFC1307"/>
    <w:rsid w:val="2F210D6D"/>
    <w:rsid w:val="2F745341"/>
    <w:rsid w:val="2FDC71DD"/>
    <w:rsid w:val="306C7DC6"/>
    <w:rsid w:val="30817D16"/>
    <w:rsid w:val="3083092C"/>
    <w:rsid w:val="309537C1"/>
    <w:rsid w:val="3103697D"/>
    <w:rsid w:val="311D3CC6"/>
    <w:rsid w:val="31464ABB"/>
    <w:rsid w:val="31692558"/>
    <w:rsid w:val="3175714F"/>
    <w:rsid w:val="31B163D9"/>
    <w:rsid w:val="327B62B0"/>
    <w:rsid w:val="32FD73FC"/>
    <w:rsid w:val="33092244"/>
    <w:rsid w:val="333F7A14"/>
    <w:rsid w:val="336A0715"/>
    <w:rsid w:val="33721B98"/>
    <w:rsid w:val="338C280C"/>
    <w:rsid w:val="33D91C17"/>
    <w:rsid w:val="35001263"/>
    <w:rsid w:val="35117CEB"/>
    <w:rsid w:val="352D221A"/>
    <w:rsid w:val="35465C29"/>
    <w:rsid w:val="357C4F4F"/>
    <w:rsid w:val="35C0308E"/>
    <w:rsid w:val="362F050C"/>
    <w:rsid w:val="36341386"/>
    <w:rsid w:val="36590DED"/>
    <w:rsid w:val="366559E4"/>
    <w:rsid w:val="36851BE2"/>
    <w:rsid w:val="37105B75"/>
    <w:rsid w:val="373553B6"/>
    <w:rsid w:val="38B8629F"/>
    <w:rsid w:val="38DE1A7D"/>
    <w:rsid w:val="38F972BE"/>
    <w:rsid w:val="38FC0F83"/>
    <w:rsid w:val="3A1C285D"/>
    <w:rsid w:val="3A3A0F35"/>
    <w:rsid w:val="3B5F7D38"/>
    <w:rsid w:val="3BA1126C"/>
    <w:rsid w:val="3BA66882"/>
    <w:rsid w:val="3BE71F75"/>
    <w:rsid w:val="3C300842"/>
    <w:rsid w:val="3C960C35"/>
    <w:rsid w:val="3D684D8C"/>
    <w:rsid w:val="3DEE2762"/>
    <w:rsid w:val="3DFD17B5"/>
    <w:rsid w:val="3E3C527C"/>
    <w:rsid w:val="3E950E30"/>
    <w:rsid w:val="3F970C32"/>
    <w:rsid w:val="406B3BA6"/>
    <w:rsid w:val="410A78B3"/>
    <w:rsid w:val="410F655E"/>
    <w:rsid w:val="412169AB"/>
    <w:rsid w:val="41405083"/>
    <w:rsid w:val="41870F04"/>
    <w:rsid w:val="41A03D74"/>
    <w:rsid w:val="42274495"/>
    <w:rsid w:val="42AE0712"/>
    <w:rsid w:val="42C341BE"/>
    <w:rsid w:val="43291B47"/>
    <w:rsid w:val="433230F1"/>
    <w:rsid w:val="437159C8"/>
    <w:rsid w:val="439E0787"/>
    <w:rsid w:val="43A713E9"/>
    <w:rsid w:val="43B21BCC"/>
    <w:rsid w:val="44D53D34"/>
    <w:rsid w:val="45825498"/>
    <w:rsid w:val="45E24328"/>
    <w:rsid w:val="46145F44"/>
    <w:rsid w:val="4698770F"/>
    <w:rsid w:val="471843AC"/>
    <w:rsid w:val="47623C5B"/>
    <w:rsid w:val="478D08F6"/>
    <w:rsid w:val="47C1106C"/>
    <w:rsid w:val="47EF335F"/>
    <w:rsid w:val="47FA07C6"/>
    <w:rsid w:val="480037BE"/>
    <w:rsid w:val="48390A7E"/>
    <w:rsid w:val="48F21359"/>
    <w:rsid w:val="498875C7"/>
    <w:rsid w:val="499222A4"/>
    <w:rsid w:val="49BB5BEF"/>
    <w:rsid w:val="4AA2290B"/>
    <w:rsid w:val="4AFD3FE5"/>
    <w:rsid w:val="4B271062"/>
    <w:rsid w:val="4B6D2F19"/>
    <w:rsid w:val="4BA17066"/>
    <w:rsid w:val="4BA91A77"/>
    <w:rsid w:val="4C2B6930"/>
    <w:rsid w:val="4C4C6FD2"/>
    <w:rsid w:val="4C5261D0"/>
    <w:rsid w:val="4CC7357C"/>
    <w:rsid w:val="4D467EC5"/>
    <w:rsid w:val="4E092CA1"/>
    <w:rsid w:val="4E63367A"/>
    <w:rsid w:val="4EC70B92"/>
    <w:rsid w:val="4F041DE6"/>
    <w:rsid w:val="4F0F42E7"/>
    <w:rsid w:val="4F1D185A"/>
    <w:rsid w:val="4F735A18"/>
    <w:rsid w:val="507B60D8"/>
    <w:rsid w:val="50FE0AB7"/>
    <w:rsid w:val="51044B29"/>
    <w:rsid w:val="51085492"/>
    <w:rsid w:val="51A4340C"/>
    <w:rsid w:val="51BF1FF4"/>
    <w:rsid w:val="52102850"/>
    <w:rsid w:val="52C04276"/>
    <w:rsid w:val="52C75604"/>
    <w:rsid w:val="535A6478"/>
    <w:rsid w:val="546B510A"/>
    <w:rsid w:val="54914D2D"/>
    <w:rsid w:val="54AA08E4"/>
    <w:rsid w:val="54B41BB8"/>
    <w:rsid w:val="54BC6CBF"/>
    <w:rsid w:val="554B728D"/>
    <w:rsid w:val="55A21B63"/>
    <w:rsid w:val="55E0078B"/>
    <w:rsid w:val="561F2320"/>
    <w:rsid w:val="567468E6"/>
    <w:rsid w:val="56764C4B"/>
    <w:rsid w:val="569C6DA8"/>
    <w:rsid w:val="56A143BE"/>
    <w:rsid w:val="576B22D6"/>
    <w:rsid w:val="579D6934"/>
    <w:rsid w:val="583F3E8F"/>
    <w:rsid w:val="58507E4A"/>
    <w:rsid w:val="59D40607"/>
    <w:rsid w:val="59F36CDF"/>
    <w:rsid w:val="5A2E07DD"/>
    <w:rsid w:val="5B270F35"/>
    <w:rsid w:val="5B976063"/>
    <w:rsid w:val="5B9C33A6"/>
    <w:rsid w:val="5BB701E0"/>
    <w:rsid w:val="5BBE156E"/>
    <w:rsid w:val="5BC326E1"/>
    <w:rsid w:val="5BD26DC8"/>
    <w:rsid w:val="5BDB3ECE"/>
    <w:rsid w:val="5BED59B0"/>
    <w:rsid w:val="5C164F06"/>
    <w:rsid w:val="5C6E6AF1"/>
    <w:rsid w:val="5C9C18B0"/>
    <w:rsid w:val="5D3F223B"/>
    <w:rsid w:val="5DCF0EEA"/>
    <w:rsid w:val="5E2F0501"/>
    <w:rsid w:val="5E323B4E"/>
    <w:rsid w:val="5E916AC6"/>
    <w:rsid w:val="5E9E498A"/>
    <w:rsid w:val="5EC62C14"/>
    <w:rsid w:val="5ECE1AC8"/>
    <w:rsid w:val="5ED6097D"/>
    <w:rsid w:val="5ED74E21"/>
    <w:rsid w:val="5EF3120B"/>
    <w:rsid w:val="5F221E14"/>
    <w:rsid w:val="5FCD3B2E"/>
    <w:rsid w:val="60773464"/>
    <w:rsid w:val="61776447"/>
    <w:rsid w:val="61F25ACE"/>
    <w:rsid w:val="624D71A8"/>
    <w:rsid w:val="62562501"/>
    <w:rsid w:val="62D52FA9"/>
    <w:rsid w:val="62FC31DF"/>
    <w:rsid w:val="62FF66F4"/>
    <w:rsid w:val="633E1BD0"/>
    <w:rsid w:val="63827325"/>
    <w:rsid w:val="63892462"/>
    <w:rsid w:val="63974B7F"/>
    <w:rsid w:val="63A454EE"/>
    <w:rsid w:val="63AE6A7F"/>
    <w:rsid w:val="63D01E3F"/>
    <w:rsid w:val="64032214"/>
    <w:rsid w:val="64346872"/>
    <w:rsid w:val="646627A3"/>
    <w:rsid w:val="64A55079"/>
    <w:rsid w:val="64AC6408"/>
    <w:rsid w:val="64CC6AAA"/>
    <w:rsid w:val="6518584B"/>
    <w:rsid w:val="65401246"/>
    <w:rsid w:val="65405CCA"/>
    <w:rsid w:val="65C00A20"/>
    <w:rsid w:val="65DD0843"/>
    <w:rsid w:val="66320795"/>
    <w:rsid w:val="666A657B"/>
    <w:rsid w:val="66773C6F"/>
    <w:rsid w:val="668E304F"/>
    <w:rsid w:val="66C4290F"/>
    <w:rsid w:val="66FB5425"/>
    <w:rsid w:val="67510042"/>
    <w:rsid w:val="67BC2E06"/>
    <w:rsid w:val="68D67EF7"/>
    <w:rsid w:val="694035C3"/>
    <w:rsid w:val="69BD4C13"/>
    <w:rsid w:val="69C97A5C"/>
    <w:rsid w:val="6B225676"/>
    <w:rsid w:val="6BAB2A87"/>
    <w:rsid w:val="6BAF67DE"/>
    <w:rsid w:val="6BEE37AA"/>
    <w:rsid w:val="6C156F89"/>
    <w:rsid w:val="6C6677E4"/>
    <w:rsid w:val="6C68355C"/>
    <w:rsid w:val="6CCE0EE6"/>
    <w:rsid w:val="6DBC7DE8"/>
    <w:rsid w:val="6E1B45FE"/>
    <w:rsid w:val="6E58715A"/>
    <w:rsid w:val="6F084B83"/>
    <w:rsid w:val="6F6F075E"/>
    <w:rsid w:val="6FCD1928"/>
    <w:rsid w:val="6FDE68AE"/>
    <w:rsid w:val="707C2004"/>
    <w:rsid w:val="71B7463E"/>
    <w:rsid w:val="72203F91"/>
    <w:rsid w:val="72252C36"/>
    <w:rsid w:val="72FA2BE1"/>
    <w:rsid w:val="73075151"/>
    <w:rsid w:val="74393A30"/>
    <w:rsid w:val="744C67F9"/>
    <w:rsid w:val="746E36DA"/>
    <w:rsid w:val="74744A68"/>
    <w:rsid w:val="747C716B"/>
    <w:rsid w:val="7544443B"/>
    <w:rsid w:val="75AB270C"/>
    <w:rsid w:val="76F0487A"/>
    <w:rsid w:val="7705407D"/>
    <w:rsid w:val="7758241F"/>
    <w:rsid w:val="77920C33"/>
    <w:rsid w:val="77F51A1C"/>
    <w:rsid w:val="787D2239"/>
    <w:rsid w:val="789C05BF"/>
    <w:rsid w:val="78E421BD"/>
    <w:rsid w:val="79B7167F"/>
    <w:rsid w:val="79C67B14"/>
    <w:rsid w:val="79D35D32"/>
    <w:rsid w:val="79DB47B1"/>
    <w:rsid w:val="7AD3174E"/>
    <w:rsid w:val="7AFE15D9"/>
    <w:rsid w:val="7B762E74"/>
    <w:rsid w:val="7BA21EBB"/>
    <w:rsid w:val="7BEE3352"/>
    <w:rsid w:val="7C131926"/>
    <w:rsid w:val="7CFD384D"/>
    <w:rsid w:val="7E5A082B"/>
    <w:rsid w:val="7EE30820"/>
    <w:rsid w:val="7F037115"/>
    <w:rsid w:val="7F1135E0"/>
    <w:rsid w:val="7F6851CA"/>
    <w:rsid w:val="7F7E7D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2"/>
    <w:basedOn w:val="1"/>
    <w:next w:val="1"/>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3">
    <w:name w:val="heading 3"/>
    <w:basedOn w:val="1"/>
    <w:next w:val="1"/>
    <w:unhideWhenUsed/>
    <w:qFormat/>
    <w:uiPriority w:val="9"/>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9"/>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0">
    <w:name w:val="Default Paragraph Font"/>
    <w:autoRedefine/>
    <w:semiHidden/>
    <w:unhideWhenUsed/>
    <w:qFormat/>
    <w:uiPriority w:val="1"/>
  </w:style>
  <w:style w:type="table" w:default="1" w:styleId="9">
    <w:name w:val="Normal Table"/>
    <w:autoRedefine/>
    <w:semiHidden/>
    <w:unhideWhenUsed/>
    <w:qFormat/>
    <w:uiPriority w:val="99"/>
    <w:tblPr>
      <w:tblCellMar>
        <w:top w:w="0" w:type="dxa"/>
        <w:left w:w="108" w:type="dxa"/>
        <w:bottom w:w="0" w:type="dxa"/>
        <w:right w:w="108" w:type="dxa"/>
      </w:tblCellMar>
    </w:tblPr>
  </w:style>
  <w:style w:type="paragraph" w:styleId="5">
    <w:name w:val="Body Text"/>
    <w:basedOn w:val="1"/>
    <w:autoRedefine/>
    <w:semiHidden/>
    <w:qFormat/>
    <w:uiPriority w:val="0"/>
    <w:rPr>
      <w:rFonts w:ascii="Arial" w:hAnsi="Arial" w:eastAsia="Arial" w:cs="Arial"/>
      <w:sz w:val="21"/>
      <w:szCs w:val="21"/>
      <w:lang w:val="en-US" w:eastAsia="en-US" w:bidi="ar-SA"/>
    </w:rPr>
  </w:style>
  <w:style w:type="paragraph" w:styleId="6">
    <w:name w:val="Date"/>
    <w:basedOn w:val="1"/>
    <w:next w:val="1"/>
    <w:link w:val="16"/>
    <w:autoRedefine/>
    <w:qFormat/>
    <w:uiPriority w:val="0"/>
    <w:pPr>
      <w:ind w:left="100" w:leftChars="2500"/>
    </w:pPr>
  </w:style>
  <w:style w:type="paragraph" w:styleId="7">
    <w:name w:val="footer"/>
    <w:basedOn w:val="1"/>
    <w:autoRedefine/>
    <w:unhideWhenUsed/>
    <w:qFormat/>
    <w:uiPriority w:val="99"/>
    <w:pPr>
      <w:tabs>
        <w:tab w:val="center" w:pos="4153"/>
        <w:tab w:val="right" w:pos="8306"/>
      </w:tabs>
      <w:snapToGrid w:val="0"/>
      <w:jc w:val="left"/>
    </w:pPr>
    <w:rPr>
      <w:sz w:val="18"/>
      <w:szCs w:val="18"/>
    </w:rPr>
  </w:style>
  <w:style w:type="paragraph" w:styleId="8">
    <w:name w:val="header"/>
    <w:basedOn w:val="1"/>
    <w:link w:val="15"/>
    <w:autoRedefine/>
    <w:qFormat/>
    <w:uiPriority w:val="0"/>
    <w:pPr>
      <w:pBdr>
        <w:bottom w:val="single" w:color="auto" w:sz="6" w:space="1"/>
      </w:pBdr>
      <w:tabs>
        <w:tab w:val="center" w:pos="4153"/>
        <w:tab w:val="right" w:pos="8306"/>
      </w:tabs>
      <w:snapToGrid w:val="0"/>
      <w:jc w:val="center"/>
    </w:pPr>
    <w:rPr>
      <w:sz w:val="18"/>
      <w:szCs w:val="18"/>
    </w:rPr>
  </w:style>
  <w:style w:type="character" w:styleId="11">
    <w:name w:val="FollowedHyperlink"/>
    <w:basedOn w:val="10"/>
    <w:autoRedefine/>
    <w:qFormat/>
    <w:uiPriority w:val="0"/>
    <w:rPr>
      <w:color w:val="800080"/>
      <w:u w:val="single"/>
    </w:rPr>
  </w:style>
  <w:style w:type="character" w:styleId="12">
    <w:name w:val="Hyperlink"/>
    <w:basedOn w:val="10"/>
    <w:autoRedefine/>
    <w:qFormat/>
    <w:uiPriority w:val="0"/>
    <w:rPr>
      <w:color w:val="0000FF"/>
      <w:u w:val="single"/>
    </w:rPr>
  </w:style>
  <w:style w:type="paragraph" w:styleId="13">
    <w:name w:val="No Spacing"/>
    <w:autoRedefine/>
    <w:qFormat/>
    <w:uiPriority w:val="1"/>
    <w:pPr>
      <w:widowControl w:val="0"/>
      <w:jc w:val="both"/>
    </w:pPr>
    <w:rPr>
      <w:rFonts w:ascii="Calibri" w:hAnsi="Calibri" w:eastAsia="宋体" w:cs="Times New Roman"/>
      <w:kern w:val="2"/>
      <w:sz w:val="21"/>
      <w:szCs w:val="22"/>
      <w:lang w:val="en-US" w:eastAsia="zh-CN" w:bidi="ar-SA"/>
    </w:rPr>
  </w:style>
  <w:style w:type="character" w:customStyle="1" w:styleId="14">
    <w:name w:val="未处理的提及1"/>
    <w:basedOn w:val="10"/>
    <w:autoRedefine/>
    <w:semiHidden/>
    <w:unhideWhenUsed/>
    <w:qFormat/>
    <w:uiPriority w:val="99"/>
    <w:rPr>
      <w:color w:val="605E5C"/>
      <w:shd w:val="clear" w:color="auto" w:fill="E1DFDD"/>
    </w:rPr>
  </w:style>
  <w:style w:type="character" w:customStyle="1" w:styleId="15">
    <w:name w:val="页眉 字符"/>
    <w:basedOn w:val="10"/>
    <w:link w:val="8"/>
    <w:autoRedefine/>
    <w:qFormat/>
    <w:uiPriority w:val="0"/>
    <w:rPr>
      <w:rFonts w:asciiTheme="minorHAnsi" w:hAnsiTheme="minorHAnsi" w:eastAsiaTheme="minorEastAsia" w:cstheme="minorBidi"/>
      <w:kern w:val="2"/>
      <w:sz w:val="18"/>
      <w:szCs w:val="18"/>
    </w:rPr>
  </w:style>
  <w:style w:type="character" w:customStyle="1" w:styleId="16">
    <w:name w:val="日期 字符"/>
    <w:basedOn w:val="10"/>
    <w:link w:val="6"/>
    <w:autoRedefine/>
    <w:qFormat/>
    <w:uiPriority w:val="0"/>
    <w:rPr>
      <w:rFonts w:asciiTheme="minorHAnsi" w:hAnsiTheme="minorHAnsi" w:eastAsiaTheme="minorEastAsia" w:cstheme="minorBidi"/>
      <w:kern w:val="2"/>
      <w:sz w:val="21"/>
      <w:szCs w:val="24"/>
    </w:rPr>
  </w:style>
  <w:style w:type="paragraph" w:styleId="17">
    <w:name w:val="List Paragraph"/>
    <w:basedOn w:val="1"/>
    <w:autoRedefine/>
    <w:unhideWhenUsed/>
    <w:qFormat/>
    <w:uiPriority w:val="99"/>
    <w:pPr>
      <w:ind w:firstLine="420" w:firstLineChars="200"/>
    </w:pPr>
  </w:style>
  <w:style w:type="table" w:customStyle="1" w:styleId="18">
    <w:name w:val="Table Normal"/>
    <w:autoRedefine/>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jpe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3" Type="http://schemas.openxmlformats.org/officeDocument/2006/relationships/fontTable" Target="fontTable.xml"/><Relationship Id="rId102" Type="http://schemas.openxmlformats.org/officeDocument/2006/relationships/numbering" Target="numbering.xml"/><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46</Pages>
  <Words>8000</Words>
  <Characters>8691</Characters>
  <Lines>9</Lines>
  <Paragraphs>2</Paragraphs>
  <TotalTime>0</TotalTime>
  <ScaleCrop>false</ScaleCrop>
  <LinksUpToDate>false</LinksUpToDate>
  <CharactersWithSpaces>8720</CharactersWithSpaces>
  <Application>WPS Office_12.1.0.17440_F1E327BC-269C-435d-A152-05C5408002CA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2023-05-17T08:16:00Z</dcterms:created>
  <dc:creator>Administrator</dc:creator>
  <cp:lastModifiedBy>樂</cp:lastModifiedBy>
  <dcterms:modified xsi:type="dcterms:W3CDTF">2024-07-19T06:23:31Z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2052-12.1.0.17440</vt:lpwstr>
  </property>
  <property fmtid="{D5CDD505-2E9C-101B-9397-08002B2CF9AE}" pid="3" name="ICV">
    <vt:lpwstr>1666FACE8D9244138608B57F8B2032D4_13</vt:lpwstr>
  </property>
</Properties>
</file>